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C9F4" w14:textId="4D0A16A0" w:rsidR="00EB7590" w:rsidRPr="003A5000" w:rsidRDefault="00070B69" w:rsidP="003D0F24">
      <w:pPr>
        <w:pStyle w:val="JVETitle"/>
      </w:pPr>
      <w:r w:rsidRPr="003A5000">
        <w:t xml:space="preserve">Formatting requirements for the </w:t>
      </w:r>
      <w:r w:rsidR="001A4A70">
        <w:t>Extrica</w:t>
      </w:r>
      <w:r w:rsidRPr="003A5000">
        <w:t xml:space="preserve"> article</w:t>
      </w:r>
    </w:p>
    <w:p w14:paraId="0ED152E6" w14:textId="36F53A0D" w:rsidR="00270F49" w:rsidRPr="003A5000" w:rsidRDefault="00070B69" w:rsidP="00EB7590">
      <w:pPr>
        <w:pStyle w:val="JVEAuthors"/>
      </w:pPr>
      <w:r w:rsidRPr="003A5000">
        <w:t>Name Surname</w:t>
      </w:r>
      <w:r w:rsidRPr="003A5000">
        <w:rPr>
          <w:vertAlign w:val="superscript"/>
        </w:rPr>
        <w:t>1</w:t>
      </w:r>
      <w:r w:rsidRPr="003A5000">
        <w:t>, Name Surname</w:t>
      </w:r>
      <w:r w:rsidRPr="003A5000">
        <w:rPr>
          <w:vertAlign w:val="superscript"/>
        </w:rPr>
        <w:t>2</w:t>
      </w:r>
    </w:p>
    <w:p w14:paraId="782234B2" w14:textId="7F26140F" w:rsidR="00EB7590" w:rsidRPr="003A5000" w:rsidRDefault="00070B69" w:rsidP="00EB7590">
      <w:pPr>
        <w:pStyle w:val="JVEAffiliations"/>
      </w:pPr>
      <w:r w:rsidRPr="003A5000">
        <w:rPr>
          <w:vertAlign w:val="superscript"/>
        </w:rPr>
        <w:t>1</w:t>
      </w:r>
      <w:r w:rsidRPr="003A5000">
        <w:t xml:space="preserve">Title of department </w:t>
      </w:r>
      <w:r w:rsidRPr="003A5000">
        <w:rPr>
          <w:b/>
          <w:bCs/>
        </w:rPr>
        <w:t>(required for universities)</w:t>
      </w:r>
      <w:r w:rsidRPr="003A5000">
        <w:t>, Title of the university, City, Country</w:t>
      </w:r>
    </w:p>
    <w:p w14:paraId="534C9849" w14:textId="65DB65D8" w:rsidR="00EB7590" w:rsidRPr="003A5000" w:rsidRDefault="00070B69" w:rsidP="00EB7590">
      <w:pPr>
        <w:pStyle w:val="JVEAffiliations"/>
      </w:pPr>
      <w:r w:rsidRPr="003A5000">
        <w:rPr>
          <w:vertAlign w:val="superscript"/>
        </w:rPr>
        <w:t>1</w:t>
      </w:r>
      <w:r w:rsidRPr="003A5000">
        <w:t>Title of an institute, City, Country</w:t>
      </w:r>
    </w:p>
    <w:p w14:paraId="3C7AF9AB" w14:textId="2FA2DE9F" w:rsidR="00EB7590" w:rsidRPr="003A5000" w:rsidRDefault="00070B69" w:rsidP="00EB7590">
      <w:pPr>
        <w:pStyle w:val="JVEAffiliations"/>
      </w:pPr>
      <w:r w:rsidRPr="003A5000">
        <w:rPr>
          <w:vertAlign w:val="superscript"/>
        </w:rPr>
        <w:t>2</w:t>
      </w:r>
      <w:r w:rsidRPr="003A5000">
        <w:t>Title of a company, City, Country</w:t>
      </w:r>
    </w:p>
    <w:p w14:paraId="2CA767E0" w14:textId="5AF07473" w:rsidR="00EB7590" w:rsidRPr="003A5000" w:rsidRDefault="00070B69" w:rsidP="00EB7590">
      <w:pPr>
        <w:pStyle w:val="JVEAffiliations"/>
        <w:rPr>
          <w:i/>
          <w:iCs/>
        </w:rPr>
      </w:pPr>
      <w:r w:rsidRPr="003A5000">
        <w:rPr>
          <w:vertAlign w:val="superscript"/>
        </w:rPr>
        <w:t>2</w:t>
      </w:r>
      <w:r w:rsidRPr="003A5000">
        <w:t>Corresponding author</w:t>
      </w:r>
    </w:p>
    <w:p w14:paraId="54E8B090" w14:textId="0EBC987B" w:rsidR="00270F49" w:rsidRPr="003A5000" w:rsidRDefault="00070B69" w:rsidP="00EB7590">
      <w:pPr>
        <w:pStyle w:val="JVEEmails"/>
        <w:rPr>
          <w:b/>
          <w:bCs/>
        </w:rPr>
      </w:pPr>
      <w:r w:rsidRPr="003A5000">
        <w:rPr>
          <w:b/>
          <w:i w:val="0"/>
        </w:rPr>
        <w:t>E-mail:</w:t>
      </w:r>
      <w:r w:rsidRPr="003A5000">
        <w:rPr>
          <w:b/>
        </w:rPr>
        <w:t> </w:t>
      </w:r>
      <w:r w:rsidRPr="003A5000">
        <w:rPr>
          <w:i w:val="0"/>
          <w:vertAlign w:val="superscript"/>
        </w:rPr>
        <w:t>1</w:t>
      </w:r>
      <w:r w:rsidRPr="003A5000">
        <w:t>name1@university.edu</w:t>
      </w:r>
      <w:r w:rsidRPr="003A5000">
        <w:rPr>
          <w:i w:val="0"/>
        </w:rPr>
        <w:t xml:space="preserve">, </w:t>
      </w:r>
      <w:r w:rsidRPr="003A5000">
        <w:rPr>
          <w:i w:val="0"/>
          <w:vertAlign w:val="superscript"/>
        </w:rPr>
        <w:t>2</w:t>
      </w:r>
      <w:r w:rsidRPr="003A5000">
        <w:t xml:space="preserve">name2@company.com </w:t>
      </w:r>
      <w:r w:rsidRPr="003A5000">
        <w:rPr>
          <w:b/>
          <w:bCs/>
        </w:rPr>
        <w:t>(E-mails of all coauthors must be indicated!)</w:t>
      </w:r>
    </w:p>
    <w:p w14:paraId="6574153A" w14:textId="7970EF49" w:rsidR="00270F49" w:rsidRPr="003A5000" w:rsidRDefault="00070B69" w:rsidP="00BA4457">
      <w:pPr>
        <w:pStyle w:val="JVEAbstract"/>
      </w:pPr>
      <w:r w:rsidRPr="003A5000">
        <w:rPr>
          <w:b/>
        </w:rPr>
        <w:t>Abstract.</w:t>
      </w:r>
      <w:r w:rsidRPr="003A5000">
        <w:t> The following structure of the manuscript is recommended: abstract, keywords, nomenclature, introduction, main text, results, conclusions, acknowledgements, references and biographies. Manuscript should be single-spaced, one column 167×250 mm format, Microsoft Word 2007 or higher is preferred. Margins: top 15 mm, bottom 15 mm, left 15 mm, right 15 mm. Although accepted manuscripts are reformatted in house, this document includes formatting styles which are encouraged to be used by authors.</w:t>
      </w:r>
    </w:p>
    <w:p w14:paraId="315F3B59" w14:textId="42EF313A" w:rsidR="00270F49" w:rsidRPr="003A5000" w:rsidRDefault="00070B69" w:rsidP="00BA4457">
      <w:pPr>
        <w:pStyle w:val="JVEKeywords"/>
      </w:pPr>
      <w:r w:rsidRPr="003A5000">
        <w:rPr>
          <w:b/>
        </w:rPr>
        <w:t>Keywords: </w:t>
      </w:r>
      <w:r w:rsidRPr="003A5000">
        <w:t>in lowercase letters, are separated, by commas, and ends with a dot.</w:t>
      </w:r>
    </w:p>
    <w:p w14:paraId="756CD472" w14:textId="4626318A" w:rsidR="00860FA1" w:rsidRDefault="00070B69" w:rsidP="00C06234">
      <w:pPr>
        <w:pStyle w:val="JVEHeading1"/>
      </w:pPr>
      <w:r w:rsidRPr="003A5000">
        <w:t>Introduction</w:t>
      </w:r>
    </w:p>
    <w:p w14:paraId="2E108AD8" w14:textId="7C98B449" w:rsidR="00EB7590" w:rsidRPr="003A5000" w:rsidRDefault="00070B69" w:rsidP="00D62353">
      <w:pPr>
        <w:pStyle w:val="JVEParagraph"/>
      </w:pPr>
      <w:r w:rsidRPr="003A5000">
        <w:t xml:space="preserve">Main text Font: Times New Roman, Font size: 10, Font style: Regular, Paragraph Justified and first line </w:t>
      </w:r>
      <w:r w:rsidRPr="00D62353">
        <w:t>indented</w:t>
      </w:r>
      <w:r w:rsidRPr="003A5000">
        <w:t xml:space="preserve"> by 5 mm. For other formatting parameters please refer to Table 1.</w:t>
      </w:r>
    </w:p>
    <w:p w14:paraId="4BAB3B23" w14:textId="17F230F5" w:rsidR="00EB7590" w:rsidRPr="003A5000" w:rsidRDefault="00070B69" w:rsidP="009771D5">
      <w:pPr>
        <w:pStyle w:val="JVEParagraph"/>
      </w:pPr>
      <w:r w:rsidRPr="003A5000">
        <w:t>Headers of the sections must be numbered (except abstract, keywords, nomenclature, acknowledgements, and references).</w:t>
      </w:r>
    </w:p>
    <w:p w14:paraId="0308902D" w14:textId="217A94D2" w:rsidR="00EB7590" w:rsidRPr="003A5000" w:rsidRDefault="00070B69" w:rsidP="009771D5">
      <w:pPr>
        <w:pStyle w:val="JVEParagraph"/>
      </w:pPr>
      <w:r w:rsidRPr="003A5000">
        <w:t xml:space="preserve">Authors should NOT use </w:t>
      </w:r>
      <w:r w:rsidRPr="003A5000">
        <w:rPr>
          <w:b/>
        </w:rPr>
        <w:t>page or section</w:t>
      </w:r>
      <w:r w:rsidRPr="003A5000">
        <w:t xml:space="preserve"> breaks in the document of the article.</w:t>
      </w:r>
    </w:p>
    <w:p w14:paraId="45ECA82D" w14:textId="342A7279" w:rsidR="009771D5" w:rsidRPr="003A5000" w:rsidRDefault="00070B69" w:rsidP="00BB2FFE">
      <w:pPr>
        <w:pStyle w:val="JVEHeading2"/>
      </w:pPr>
      <w:r w:rsidRPr="003A5000">
        <w:t>Tables</w:t>
      </w:r>
    </w:p>
    <w:p w14:paraId="51213D08" w14:textId="77777777" w:rsidR="009771D5" w:rsidRPr="003A5000" w:rsidRDefault="00070B69" w:rsidP="009771D5">
      <w:pPr>
        <w:pStyle w:val="JVEParagraph"/>
      </w:pPr>
      <w:r w:rsidRPr="003A5000">
        <w:t>Caption of the table must start with table number 9 </w:t>
      </w:r>
      <w:proofErr w:type="spellStart"/>
      <w:r w:rsidRPr="003A5000">
        <w:t>pt</w:t>
      </w:r>
      <w:proofErr w:type="spellEnd"/>
      <w:r w:rsidRPr="003A5000">
        <w:t xml:space="preserve"> </w:t>
      </w:r>
      <w:r w:rsidRPr="003A5000">
        <w:rPr>
          <w:b/>
        </w:rPr>
        <w:t>Bold</w:t>
      </w:r>
      <w:r w:rsidRPr="003A5000">
        <w:t xml:space="preserve"> as “</w:t>
      </w:r>
      <w:r w:rsidRPr="003A5000">
        <w:rPr>
          <w:b/>
        </w:rPr>
        <w:t>Table 1.</w:t>
      </w:r>
      <w:r w:rsidRPr="003A5000">
        <w:t>”, then further text 9 </w:t>
      </w:r>
      <w:proofErr w:type="spellStart"/>
      <w:r w:rsidRPr="003A5000">
        <w:t>pt</w:t>
      </w:r>
      <w:proofErr w:type="spellEnd"/>
      <w:r w:rsidRPr="003A5000">
        <w:t xml:space="preserve"> Regular. Table itself must be 9 </w:t>
      </w:r>
      <w:proofErr w:type="spellStart"/>
      <w:r w:rsidRPr="003A5000">
        <w:t>pt</w:t>
      </w:r>
      <w:proofErr w:type="spellEnd"/>
      <w:r w:rsidRPr="003A5000">
        <w:t xml:space="preserve"> Regular. Table caption must be placed above the table. </w:t>
      </w:r>
    </w:p>
    <w:p w14:paraId="44D49611" w14:textId="77777777" w:rsidR="009771D5" w:rsidRPr="003A5000" w:rsidRDefault="00070B69" w:rsidP="009771D5">
      <w:pPr>
        <w:pStyle w:val="JVETableCaption"/>
      </w:pPr>
      <w:r w:rsidRPr="003A5000">
        <w:rPr>
          <w:b/>
        </w:rPr>
        <w:t>Table 1.</w:t>
      </w:r>
      <w:r w:rsidRPr="003A5000">
        <w:t xml:space="preserve"> Basic size and style requirements</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1376"/>
        <w:gridCol w:w="3049"/>
        <w:gridCol w:w="922"/>
        <w:gridCol w:w="1318"/>
        <w:gridCol w:w="1096"/>
      </w:tblGrid>
      <w:tr w:rsidR="00991882" w:rsidRPr="003A5000" w14:paraId="00E79C8F" w14:textId="77777777" w:rsidTr="00227C80">
        <w:trPr>
          <w:cantSplit/>
          <w:jc w:val="center"/>
        </w:trPr>
        <w:tc>
          <w:tcPr>
            <w:tcW w:w="886" w:type="pct"/>
            <w:shd w:val="clear" w:color="auto" w:fill="auto"/>
            <w:vAlign w:val="center"/>
            <w:hideMark/>
          </w:tcPr>
          <w:p w14:paraId="2A8DF03B" w14:textId="77777777" w:rsidR="009771D5" w:rsidRPr="003A5000" w:rsidRDefault="00070B69" w:rsidP="00241AD3">
            <w:pPr>
              <w:pStyle w:val="JVETableHeader"/>
            </w:pPr>
            <w:r w:rsidRPr="003A5000">
              <w:t>Text location</w:t>
            </w:r>
          </w:p>
        </w:tc>
        <w:tc>
          <w:tcPr>
            <w:tcW w:w="1964" w:type="pct"/>
            <w:shd w:val="clear" w:color="auto" w:fill="auto"/>
            <w:vAlign w:val="center"/>
            <w:hideMark/>
          </w:tcPr>
          <w:p w14:paraId="2245E10D" w14:textId="77777777" w:rsidR="009771D5" w:rsidRPr="003A5000" w:rsidRDefault="00070B69" w:rsidP="00241AD3">
            <w:pPr>
              <w:pStyle w:val="JVETableHeader"/>
            </w:pPr>
            <w:r w:rsidRPr="003A5000">
              <w:t>Font</w:t>
            </w:r>
          </w:p>
        </w:tc>
        <w:tc>
          <w:tcPr>
            <w:tcW w:w="594" w:type="pct"/>
            <w:shd w:val="clear" w:color="auto" w:fill="auto"/>
            <w:vAlign w:val="center"/>
            <w:hideMark/>
          </w:tcPr>
          <w:p w14:paraId="6DD76C7D" w14:textId="77777777" w:rsidR="009771D5" w:rsidRPr="003A5000" w:rsidRDefault="00070B69" w:rsidP="00241AD3">
            <w:pPr>
              <w:pStyle w:val="JVETableHeader"/>
            </w:pPr>
            <w:r w:rsidRPr="003A5000">
              <w:t>Font size</w:t>
            </w:r>
          </w:p>
        </w:tc>
        <w:tc>
          <w:tcPr>
            <w:tcW w:w="849" w:type="pct"/>
            <w:shd w:val="clear" w:color="auto" w:fill="auto"/>
            <w:vAlign w:val="center"/>
            <w:hideMark/>
          </w:tcPr>
          <w:p w14:paraId="7C69DD29" w14:textId="77777777" w:rsidR="009771D5" w:rsidRPr="003A5000" w:rsidRDefault="00070B69" w:rsidP="00241AD3">
            <w:pPr>
              <w:pStyle w:val="JVETableHeader"/>
            </w:pPr>
            <w:r w:rsidRPr="003A5000">
              <w:t>Font style</w:t>
            </w:r>
          </w:p>
        </w:tc>
        <w:tc>
          <w:tcPr>
            <w:tcW w:w="706" w:type="pct"/>
            <w:shd w:val="clear" w:color="auto" w:fill="auto"/>
            <w:vAlign w:val="center"/>
            <w:hideMark/>
          </w:tcPr>
          <w:p w14:paraId="04566183" w14:textId="77777777" w:rsidR="009771D5" w:rsidRPr="003A5000" w:rsidRDefault="00070B69" w:rsidP="00241AD3">
            <w:pPr>
              <w:pStyle w:val="JVETableHeader"/>
            </w:pPr>
            <w:r w:rsidRPr="003A5000">
              <w:t>Numbering</w:t>
            </w:r>
          </w:p>
        </w:tc>
      </w:tr>
      <w:tr w:rsidR="00991882" w:rsidRPr="003A5000" w14:paraId="1FE8208E" w14:textId="77777777" w:rsidTr="00227C80">
        <w:trPr>
          <w:cantSplit/>
          <w:jc w:val="center"/>
        </w:trPr>
        <w:tc>
          <w:tcPr>
            <w:tcW w:w="886" w:type="pct"/>
            <w:shd w:val="clear" w:color="auto" w:fill="auto"/>
            <w:vAlign w:val="center"/>
            <w:hideMark/>
          </w:tcPr>
          <w:p w14:paraId="506DD5BE" w14:textId="77777777" w:rsidR="009771D5" w:rsidRPr="00A0540C" w:rsidRDefault="00070B69" w:rsidP="00A0540C">
            <w:pPr>
              <w:pStyle w:val="JVETable"/>
            </w:pPr>
            <w:r w:rsidRPr="00A0540C">
              <w:t>Main text</w:t>
            </w:r>
          </w:p>
        </w:tc>
        <w:tc>
          <w:tcPr>
            <w:tcW w:w="1964" w:type="pct"/>
            <w:shd w:val="clear" w:color="auto" w:fill="auto"/>
            <w:vAlign w:val="center"/>
            <w:hideMark/>
          </w:tcPr>
          <w:p w14:paraId="20ADB1EB" w14:textId="77777777" w:rsidR="009771D5" w:rsidRPr="00A0540C" w:rsidRDefault="00070B69" w:rsidP="00A0540C">
            <w:pPr>
              <w:pStyle w:val="JVETable"/>
            </w:pPr>
            <w:r w:rsidRPr="00A0540C">
              <w:t>Times New Roman</w:t>
            </w:r>
          </w:p>
        </w:tc>
        <w:tc>
          <w:tcPr>
            <w:tcW w:w="594" w:type="pct"/>
            <w:shd w:val="clear" w:color="auto" w:fill="auto"/>
            <w:vAlign w:val="center"/>
            <w:hideMark/>
          </w:tcPr>
          <w:p w14:paraId="428F45C9" w14:textId="77777777" w:rsidR="009771D5" w:rsidRPr="00A0540C" w:rsidRDefault="00070B69" w:rsidP="00A0540C">
            <w:pPr>
              <w:pStyle w:val="JVETable"/>
            </w:pPr>
            <w:r w:rsidRPr="00A0540C">
              <w:t xml:space="preserve">10 </w:t>
            </w:r>
            <w:proofErr w:type="spellStart"/>
            <w:r w:rsidRPr="00A0540C">
              <w:t>pt</w:t>
            </w:r>
            <w:proofErr w:type="spellEnd"/>
          </w:p>
        </w:tc>
        <w:tc>
          <w:tcPr>
            <w:tcW w:w="849" w:type="pct"/>
            <w:shd w:val="clear" w:color="auto" w:fill="auto"/>
            <w:vAlign w:val="center"/>
            <w:hideMark/>
          </w:tcPr>
          <w:p w14:paraId="0D74F974" w14:textId="77777777" w:rsidR="009771D5" w:rsidRPr="00A0540C" w:rsidRDefault="00070B69" w:rsidP="00A0540C">
            <w:pPr>
              <w:pStyle w:val="JVETable"/>
            </w:pPr>
            <w:r w:rsidRPr="00A0540C">
              <w:t>Regular</w:t>
            </w:r>
          </w:p>
        </w:tc>
        <w:tc>
          <w:tcPr>
            <w:tcW w:w="706" w:type="pct"/>
            <w:shd w:val="clear" w:color="auto" w:fill="auto"/>
            <w:vAlign w:val="center"/>
          </w:tcPr>
          <w:p w14:paraId="5B928AEA" w14:textId="77777777" w:rsidR="009771D5" w:rsidRPr="003A5000" w:rsidRDefault="00AA374C" w:rsidP="00A0540C">
            <w:pPr>
              <w:pStyle w:val="JVETable"/>
            </w:pPr>
          </w:p>
        </w:tc>
      </w:tr>
      <w:tr w:rsidR="00991882" w:rsidRPr="003A5000" w14:paraId="5EFB020F" w14:textId="77777777" w:rsidTr="00227C80">
        <w:trPr>
          <w:cantSplit/>
          <w:jc w:val="center"/>
        </w:trPr>
        <w:tc>
          <w:tcPr>
            <w:tcW w:w="886" w:type="pct"/>
            <w:shd w:val="clear" w:color="auto" w:fill="auto"/>
            <w:vAlign w:val="center"/>
            <w:hideMark/>
          </w:tcPr>
          <w:p w14:paraId="2735B07E" w14:textId="77777777" w:rsidR="009771D5" w:rsidRPr="00A0540C" w:rsidRDefault="00070B69" w:rsidP="00A0540C">
            <w:pPr>
              <w:pStyle w:val="JVETable"/>
            </w:pPr>
            <w:r w:rsidRPr="00A0540C">
              <w:t>Headings</w:t>
            </w:r>
          </w:p>
        </w:tc>
        <w:tc>
          <w:tcPr>
            <w:tcW w:w="1964" w:type="pct"/>
            <w:shd w:val="clear" w:color="auto" w:fill="auto"/>
            <w:vAlign w:val="center"/>
            <w:hideMark/>
          </w:tcPr>
          <w:p w14:paraId="51C0A17F" w14:textId="77777777" w:rsidR="009771D5" w:rsidRPr="003A5000" w:rsidRDefault="00070B69" w:rsidP="00A0540C">
            <w:pPr>
              <w:pStyle w:val="JVETable"/>
            </w:pPr>
            <w:r w:rsidRPr="003A5000">
              <w:t>Times New Roman</w:t>
            </w:r>
          </w:p>
        </w:tc>
        <w:tc>
          <w:tcPr>
            <w:tcW w:w="594" w:type="pct"/>
            <w:shd w:val="clear" w:color="auto" w:fill="auto"/>
            <w:vAlign w:val="center"/>
            <w:hideMark/>
          </w:tcPr>
          <w:p w14:paraId="6600692A" w14:textId="77777777" w:rsidR="009771D5" w:rsidRPr="00A0540C" w:rsidRDefault="00070B69" w:rsidP="00A0540C">
            <w:pPr>
              <w:pStyle w:val="JVETable"/>
            </w:pPr>
            <w:r w:rsidRPr="00A0540C">
              <w:t xml:space="preserve">10 </w:t>
            </w:r>
            <w:proofErr w:type="spellStart"/>
            <w:r w:rsidRPr="00A0540C">
              <w:t>pt</w:t>
            </w:r>
            <w:proofErr w:type="spellEnd"/>
          </w:p>
        </w:tc>
        <w:tc>
          <w:tcPr>
            <w:tcW w:w="849" w:type="pct"/>
            <w:shd w:val="clear" w:color="auto" w:fill="auto"/>
            <w:vAlign w:val="center"/>
            <w:hideMark/>
          </w:tcPr>
          <w:p w14:paraId="38CF5CE8" w14:textId="77777777" w:rsidR="009771D5" w:rsidRPr="00A0540C" w:rsidRDefault="00070B69" w:rsidP="00A0540C">
            <w:pPr>
              <w:pStyle w:val="JVETable"/>
            </w:pPr>
            <w:r w:rsidRPr="00A0540C">
              <w:t>Bold</w:t>
            </w:r>
          </w:p>
        </w:tc>
        <w:tc>
          <w:tcPr>
            <w:tcW w:w="706" w:type="pct"/>
            <w:shd w:val="clear" w:color="auto" w:fill="auto"/>
            <w:vAlign w:val="center"/>
            <w:hideMark/>
          </w:tcPr>
          <w:p w14:paraId="062BF24C" w14:textId="77777777" w:rsidR="009771D5" w:rsidRPr="00A0540C" w:rsidRDefault="00070B69" w:rsidP="00A0540C">
            <w:pPr>
              <w:pStyle w:val="JVETable"/>
            </w:pPr>
            <w:r w:rsidRPr="00A0540C">
              <w:t>1.</w:t>
            </w:r>
          </w:p>
        </w:tc>
      </w:tr>
      <w:tr w:rsidR="00991882" w:rsidRPr="003A5000" w14:paraId="3BB3C567" w14:textId="77777777" w:rsidTr="00227C80">
        <w:trPr>
          <w:cantSplit/>
          <w:jc w:val="center"/>
        </w:trPr>
        <w:tc>
          <w:tcPr>
            <w:tcW w:w="886" w:type="pct"/>
            <w:shd w:val="clear" w:color="auto" w:fill="auto"/>
            <w:vAlign w:val="center"/>
            <w:hideMark/>
          </w:tcPr>
          <w:p w14:paraId="5E8AD8FB" w14:textId="77777777" w:rsidR="009771D5" w:rsidRPr="00A0540C" w:rsidRDefault="00070B69" w:rsidP="00A0540C">
            <w:pPr>
              <w:pStyle w:val="JVETable"/>
            </w:pPr>
            <w:r w:rsidRPr="00A0540C">
              <w:t>Table Caption</w:t>
            </w:r>
          </w:p>
        </w:tc>
        <w:tc>
          <w:tcPr>
            <w:tcW w:w="1964" w:type="pct"/>
            <w:shd w:val="clear" w:color="auto" w:fill="auto"/>
            <w:vAlign w:val="center"/>
            <w:hideMark/>
          </w:tcPr>
          <w:p w14:paraId="0FB305BB" w14:textId="77777777" w:rsidR="009771D5" w:rsidRPr="00A0540C" w:rsidRDefault="00070B69" w:rsidP="00A0540C">
            <w:pPr>
              <w:pStyle w:val="JVETable"/>
            </w:pPr>
            <w:r w:rsidRPr="00A0540C">
              <w:t>Times New Roman</w:t>
            </w:r>
          </w:p>
        </w:tc>
        <w:tc>
          <w:tcPr>
            <w:tcW w:w="594" w:type="pct"/>
            <w:shd w:val="clear" w:color="auto" w:fill="auto"/>
            <w:vAlign w:val="center"/>
            <w:hideMark/>
          </w:tcPr>
          <w:p w14:paraId="61EF83AA" w14:textId="77777777" w:rsidR="009771D5" w:rsidRPr="00A0540C" w:rsidRDefault="00070B69" w:rsidP="00A0540C">
            <w:pPr>
              <w:pStyle w:val="JVETable"/>
            </w:pPr>
            <w:r w:rsidRPr="00A0540C">
              <w:t xml:space="preserve">9 </w:t>
            </w:r>
            <w:proofErr w:type="spellStart"/>
            <w:r w:rsidRPr="00A0540C">
              <w:t>pt</w:t>
            </w:r>
            <w:proofErr w:type="spellEnd"/>
          </w:p>
        </w:tc>
        <w:tc>
          <w:tcPr>
            <w:tcW w:w="849" w:type="pct"/>
            <w:shd w:val="clear" w:color="auto" w:fill="auto"/>
            <w:vAlign w:val="center"/>
            <w:hideMark/>
          </w:tcPr>
          <w:p w14:paraId="3C9AFB75" w14:textId="77777777" w:rsidR="009771D5" w:rsidRPr="00A0540C" w:rsidRDefault="00070B69" w:rsidP="00A0540C">
            <w:pPr>
              <w:pStyle w:val="JVETable"/>
            </w:pPr>
            <w:r w:rsidRPr="00A0540C">
              <w:t>Bold. Regular</w:t>
            </w:r>
          </w:p>
        </w:tc>
        <w:tc>
          <w:tcPr>
            <w:tcW w:w="706" w:type="pct"/>
            <w:shd w:val="clear" w:color="auto" w:fill="auto"/>
            <w:vAlign w:val="center"/>
            <w:hideMark/>
          </w:tcPr>
          <w:p w14:paraId="20AD8428" w14:textId="77777777" w:rsidR="009771D5" w:rsidRPr="00A0540C" w:rsidRDefault="00070B69" w:rsidP="00A0540C">
            <w:pPr>
              <w:pStyle w:val="JVETable"/>
            </w:pPr>
            <w:r w:rsidRPr="00A0540C">
              <w:t>Table 1.</w:t>
            </w:r>
          </w:p>
        </w:tc>
      </w:tr>
      <w:tr w:rsidR="00991882" w:rsidRPr="003A5000" w14:paraId="41405F3C" w14:textId="77777777" w:rsidTr="00227C80">
        <w:trPr>
          <w:cantSplit/>
          <w:jc w:val="center"/>
        </w:trPr>
        <w:tc>
          <w:tcPr>
            <w:tcW w:w="886" w:type="pct"/>
            <w:shd w:val="clear" w:color="auto" w:fill="auto"/>
            <w:vAlign w:val="center"/>
            <w:hideMark/>
          </w:tcPr>
          <w:p w14:paraId="7AA8D635" w14:textId="77777777" w:rsidR="009771D5" w:rsidRPr="00A0540C" w:rsidRDefault="00070B69" w:rsidP="00A0540C">
            <w:pPr>
              <w:pStyle w:val="JVETable"/>
            </w:pPr>
            <w:r w:rsidRPr="00A0540C">
              <w:t>Table Content</w:t>
            </w:r>
          </w:p>
        </w:tc>
        <w:tc>
          <w:tcPr>
            <w:tcW w:w="1964" w:type="pct"/>
            <w:shd w:val="clear" w:color="auto" w:fill="auto"/>
            <w:vAlign w:val="center"/>
            <w:hideMark/>
          </w:tcPr>
          <w:p w14:paraId="3A2EAEA2" w14:textId="77777777" w:rsidR="009771D5" w:rsidRPr="00A0540C" w:rsidRDefault="00070B69" w:rsidP="00A0540C">
            <w:pPr>
              <w:pStyle w:val="JVETable"/>
            </w:pPr>
            <w:r w:rsidRPr="00A0540C">
              <w:t>Times New Roman</w:t>
            </w:r>
          </w:p>
        </w:tc>
        <w:tc>
          <w:tcPr>
            <w:tcW w:w="594" w:type="pct"/>
            <w:shd w:val="clear" w:color="auto" w:fill="auto"/>
            <w:vAlign w:val="center"/>
            <w:hideMark/>
          </w:tcPr>
          <w:p w14:paraId="2BEE4E9A" w14:textId="77777777" w:rsidR="009771D5" w:rsidRPr="00A0540C" w:rsidRDefault="00070B69" w:rsidP="00A0540C">
            <w:pPr>
              <w:pStyle w:val="JVETable"/>
            </w:pPr>
            <w:r w:rsidRPr="00A0540C">
              <w:t xml:space="preserve">9 </w:t>
            </w:r>
            <w:proofErr w:type="spellStart"/>
            <w:r w:rsidRPr="00A0540C">
              <w:t>pt</w:t>
            </w:r>
            <w:proofErr w:type="spellEnd"/>
          </w:p>
        </w:tc>
        <w:tc>
          <w:tcPr>
            <w:tcW w:w="849" w:type="pct"/>
            <w:shd w:val="clear" w:color="auto" w:fill="auto"/>
            <w:vAlign w:val="center"/>
            <w:hideMark/>
          </w:tcPr>
          <w:p w14:paraId="704A23F0" w14:textId="77777777" w:rsidR="009771D5" w:rsidRPr="00A0540C" w:rsidRDefault="00070B69" w:rsidP="00A0540C">
            <w:pPr>
              <w:pStyle w:val="JVETable"/>
            </w:pPr>
            <w:r w:rsidRPr="00A0540C">
              <w:t>Regular</w:t>
            </w:r>
          </w:p>
        </w:tc>
        <w:tc>
          <w:tcPr>
            <w:tcW w:w="706" w:type="pct"/>
            <w:shd w:val="clear" w:color="auto" w:fill="auto"/>
            <w:vAlign w:val="center"/>
          </w:tcPr>
          <w:p w14:paraId="67519EA7" w14:textId="77777777" w:rsidR="009771D5" w:rsidRPr="003A5000" w:rsidRDefault="00AA374C" w:rsidP="00A0540C">
            <w:pPr>
              <w:pStyle w:val="JVETable"/>
            </w:pPr>
          </w:p>
        </w:tc>
      </w:tr>
      <w:tr w:rsidR="00991882" w:rsidRPr="003A5000" w14:paraId="26AD3DEA" w14:textId="77777777" w:rsidTr="00227C80">
        <w:trPr>
          <w:cantSplit/>
          <w:jc w:val="center"/>
        </w:trPr>
        <w:tc>
          <w:tcPr>
            <w:tcW w:w="886" w:type="pct"/>
            <w:shd w:val="clear" w:color="auto" w:fill="auto"/>
            <w:vAlign w:val="center"/>
            <w:hideMark/>
          </w:tcPr>
          <w:p w14:paraId="5D925038" w14:textId="77777777" w:rsidR="009771D5" w:rsidRPr="00A0540C" w:rsidRDefault="00070B69" w:rsidP="00A0540C">
            <w:pPr>
              <w:pStyle w:val="JVETable"/>
            </w:pPr>
            <w:r w:rsidRPr="00A0540C">
              <w:t>Figure Caption</w:t>
            </w:r>
          </w:p>
        </w:tc>
        <w:tc>
          <w:tcPr>
            <w:tcW w:w="1964" w:type="pct"/>
            <w:shd w:val="clear" w:color="auto" w:fill="auto"/>
            <w:vAlign w:val="center"/>
            <w:hideMark/>
          </w:tcPr>
          <w:p w14:paraId="511C62DD" w14:textId="77777777" w:rsidR="009771D5" w:rsidRPr="00A0540C" w:rsidRDefault="00070B69" w:rsidP="00A0540C">
            <w:pPr>
              <w:pStyle w:val="JVETable"/>
            </w:pPr>
            <w:r w:rsidRPr="00A0540C">
              <w:t>Times New Roman</w:t>
            </w:r>
          </w:p>
        </w:tc>
        <w:tc>
          <w:tcPr>
            <w:tcW w:w="594" w:type="pct"/>
            <w:shd w:val="clear" w:color="auto" w:fill="auto"/>
            <w:vAlign w:val="center"/>
            <w:hideMark/>
          </w:tcPr>
          <w:p w14:paraId="49098F0D" w14:textId="77777777" w:rsidR="009771D5" w:rsidRPr="00A0540C" w:rsidRDefault="00070B69" w:rsidP="00A0540C">
            <w:pPr>
              <w:pStyle w:val="JVETable"/>
            </w:pPr>
            <w:r w:rsidRPr="00A0540C">
              <w:t xml:space="preserve">9 </w:t>
            </w:r>
            <w:proofErr w:type="spellStart"/>
            <w:r w:rsidRPr="00A0540C">
              <w:t>pt</w:t>
            </w:r>
            <w:proofErr w:type="spellEnd"/>
          </w:p>
        </w:tc>
        <w:tc>
          <w:tcPr>
            <w:tcW w:w="849" w:type="pct"/>
            <w:shd w:val="clear" w:color="auto" w:fill="auto"/>
            <w:vAlign w:val="center"/>
            <w:hideMark/>
          </w:tcPr>
          <w:p w14:paraId="0EC1CC9A" w14:textId="77777777" w:rsidR="009771D5" w:rsidRPr="00A0540C" w:rsidRDefault="00070B69" w:rsidP="00A0540C">
            <w:pPr>
              <w:pStyle w:val="JVETable"/>
            </w:pPr>
            <w:r w:rsidRPr="00A0540C">
              <w:t>Bold. Regular</w:t>
            </w:r>
          </w:p>
        </w:tc>
        <w:tc>
          <w:tcPr>
            <w:tcW w:w="706" w:type="pct"/>
            <w:shd w:val="clear" w:color="auto" w:fill="auto"/>
            <w:vAlign w:val="center"/>
            <w:hideMark/>
          </w:tcPr>
          <w:p w14:paraId="3BD2F27B" w14:textId="77777777" w:rsidR="009771D5" w:rsidRPr="00A0540C" w:rsidRDefault="00070B69" w:rsidP="00A0540C">
            <w:pPr>
              <w:pStyle w:val="JVETable"/>
            </w:pPr>
            <w:r w:rsidRPr="00A0540C">
              <w:t>Fig. 1.</w:t>
            </w:r>
          </w:p>
        </w:tc>
      </w:tr>
      <w:tr w:rsidR="00991882" w:rsidRPr="003A5000" w14:paraId="47B9EEF5" w14:textId="77777777" w:rsidTr="00227C80">
        <w:trPr>
          <w:cantSplit/>
          <w:jc w:val="center"/>
        </w:trPr>
        <w:tc>
          <w:tcPr>
            <w:tcW w:w="886" w:type="pct"/>
            <w:shd w:val="clear" w:color="auto" w:fill="auto"/>
            <w:vAlign w:val="center"/>
            <w:hideMark/>
          </w:tcPr>
          <w:p w14:paraId="5F2CFCB1" w14:textId="77777777" w:rsidR="009771D5" w:rsidRPr="00A0540C" w:rsidRDefault="00070B69" w:rsidP="00A0540C">
            <w:pPr>
              <w:pStyle w:val="JVETable"/>
            </w:pPr>
            <w:r w:rsidRPr="00A0540C">
              <w:t>Equations</w:t>
            </w:r>
          </w:p>
        </w:tc>
        <w:tc>
          <w:tcPr>
            <w:tcW w:w="1964" w:type="pct"/>
            <w:shd w:val="clear" w:color="auto" w:fill="auto"/>
            <w:vAlign w:val="center"/>
            <w:hideMark/>
          </w:tcPr>
          <w:p w14:paraId="5BE70577" w14:textId="77777777" w:rsidR="009771D5" w:rsidRPr="00A0540C" w:rsidRDefault="00070B69" w:rsidP="00A0540C">
            <w:pPr>
              <w:pStyle w:val="JVETable"/>
            </w:pPr>
            <w:r w:rsidRPr="00A0540C">
              <w:t>Cambria math or Times New Roman</w:t>
            </w:r>
          </w:p>
        </w:tc>
        <w:tc>
          <w:tcPr>
            <w:tcW w:w="594" w:type="pct"/>
            <w:shd w:val="clear" w:color="auto" w:fill="auto"/>
            <w:vAlign w:val="center"/>
            <w:hideMark/>
          </w:tcPr>
          <w:p w14:paraId="48C9870A" w14:textId="77777777" w:rsidR="009771D5" w:rsidRPr="00A0540C" w:rsidRDefault="00070B69" w:rsidP="00A0540C">
            <w:pPr>
              <w:pStyle w:val="JVETable"/>
            </w:pPr>
            <w:r w:rsidRPr="00A0540C">
              <w:t xml:space="preserve">10 </w:t>
            </w:r>
            <w:proofErr w:type="spellStart"/>
            <w:r w:rsidRPr="00A0540C">
              <w:t>pt</w:t>
            </w:r>
            <w:proofErr w:type="spellEnd"/>
          </w:p>
        </w:tc>
        <w:tc>
          <w:tcPr>
            <w:tcW w:w="849" w:type="pct"/>
            <w:shd w:val="clear" w:color="auto" w:fill="auto"/>
            <w:vAlign w:val="center"/>
          </w:tcPr>
          <w:p w14:paraId="764E582E" w14:textId="77777777" w:rsidR="009771D5" w:rsidRPr="003A5000" w:rsidRDefault="00AA374C" w:rsidP="00A0540C">
            <w:pPr>
              <w:pStyle w:val="JVETable"/>
            </w:pPr>
          </w:p>
        </w:tc>
        <w:tc>
          <w:tcPr>
            <w:tcW w:w="706" w:type="pct"/>
            <w:shd w:val="clear" w:color="auto" w:fill="auto"/>
            <w:vAlign w:val="center"/>
            <w:hideMark/>
          </w:tcPr>
          <w:p w14:paraId="3699DCD7" w14:textId="77777777" w:rsidR="009771D5" w:rsidRPr="00A0540C" w:rsidRDefault="00070B69" w:rsidP="00A0540C">
            <w:pPr>
              <w:pStyle w:val="JVETable"/>
            </w:pPr>
            <w:r w:rsidRPr="00A0540C">
              <w:t>(1)</w:t>
            </w:r>
          </w:p>
        </w:tc>
      </w:tr>
      <w:tr w:rsidR="00991882" w:rsidRPr="003A5000" w14:paraId="6D47CE48" w14:textId="77777777" w:rsidTr="00227C80">
        <w:trPr>
          <w:cantSplit/>
          <w:jc w:val="center"/>
        </w:trPr>
        <w:tc>
          <w:tcPr>
            <w:tcW w:w="886" w:type="pct"/>
            <w:shd w:val="clear" w:color="auto" w:fill="auto"/>
            <w:vAlign w:val="center"/>
            <w:hideMark/>
          </w:tcPr>
          <w:p w14:paraId="43111874" w14:textId="77777777" w:rsidR="009771D5" w:rsidRPr="00A0540C" w:rsidRDefault="00070B69" w:rsidP="00A0540C">
            <w:pPr>
              <w:pStyle w:val="JVETable"/>
            </w:pPr>
            <w:r w:rsidRPr="00A0540C">
              <w:t>References</w:t>
            </w:r>
          </w:p>
        </w:tc>
        <w:tc>
          <w:tcPr>
            <w:tcW w:w="1964" w:type="pct"/>
            <w:shd w:val="clear" w:color="auto" w:fill="auto"/>
            <w:vAlign w:val="center"/>
            <w:hideMark/>
          </w:tcPr>
          <w:p w14:paraId="01E3DFC1" w14:textId="77777777" w:rsidR="009771D5" w:rsidRPr="00A0540C" w:rsidRDefault="00070B69" w:rsidP="00A0540C">
            <w:pPr>
              <w:pStyle w:val="JVETable"/>
            </w:pPr>
            <w:r w:rsidRPr="00A0540C">
              <w:t>Times New Roman</w:t>
            </w:r>
          </w:p>
        </w:tc>
        <w:tc>
          <w:tcPr>
            <w:tcW w:w="594" w:type="pct"/>
            <w:shd w:val="clear" w:color="auto" w:fill="auto"/>
            <w:vAlign w:val="center"/>
            <w:hideMark/>
          </w:tcPr>
          <w:p w14:paraId="1E0B98C7" w14:textId="77777777" w:rsidR="009771D5" w:rsidRPr="00A0540C" w:rsidRDefault="00070B69" w:rsidP="00A0540C">
            <w:pPr>
              <w:pStyle w:val="JVETable"/>
            </w:pPr>
            <w:r w:rsidRPr="00A0540C">
              <w:t xml:space="preserve">9 </w:t>
            </w:r>
            <w:proofErr w:type="spellStart"/>
            <w:r w:rsidRPr="00A0540C">
              <w:t>pt</w:t>
            </w:r>
            <w:proofErr w:type="spellEnd"/>
          </w:p>
        </w:tc>
        <w:tc>
          <w:tcPr>
            <w:tcW w:w="849" w:type="pct"/>
            <w:shd w:val="clear" w:color="auto" w:fill="auto"/>
            <w:vAlign w:val="center"/>
            <w:hideMark/>
          </w:tcPr>
          <w:p w14:paraId="3DF0BD79" w14:textId="1640BF01" w:rsidR="009771D5" w:rsidRPr="00A0540C" w:rsidRDefault="00070B69" w:rsidP="00A0540C">
            <w:pPr>
              <w:pStyle w:val="JVETable"/>
            </w:pPr>
            <w:r w:rsidRPr="00A0540C">
              <w:t>Regular. Italic</w:t>
            </w:r>
          </w:p>
        </w:tc>
        <w:tc>
          <w:tcPr>
            <w:tcW w:w="706" w:type="pct"/>
            <w:shd w:val="clear" w:color="auto" w:fill="auto"/>
            <w:vAlign w:val="center"/>
            <w:hideMark/>
          </w:tcPr>
          <w:p w14:paraId="57A197C2" w14:textId="77777777" w:rsidR="009771D5" w:rsidRPr="00A0540C" w:rsidRDefault="00070B69" w:rsidP="00A0540C">
            <w:pPr>
              <w:pStyle w:val="JVETable"/>
            </w:pPr>
            <w:r w:rsidRPr="00A0540C">
              <w:t>[1]</w:t>
            </w:r>
          </w:p>
        </w:tc>
      </w:tr>
      <w:tr w:rsidR="00991882" w:rsidRPr="003A5000" w14:paraId="7199AEFB" w14:textId="77777777" w:rsidTr="00227C80">
        <w:trPr>
          <w:cantSplit/>
          <w:jc w:val="center"/>
        </w:trPr>
        <w:tc>
          <w:tcPr>
            <w:tcW w:w="886" w:type="pct"/>
            <w:shd w:val="clear" w:color="auto" w:fill="auto"/>
            <w:vAlign w:val="center"/>
            <w:hideMark/>
          </w:tcPr>
          <w:p w14:paraId="76C19411" w14:textId="77777777" w:rsidR="009771D5" w:rsidRPr="00A0540C" w:rsidRDefault="00070B69" w:rsidP="00A0540C">
            <w:pPr>
              <w:pStyle w:val="JVETable"/>
            </w:pPr>
            <w:r w:rsidRPr="00A0540C">
              <w:t>Biographies</w:t>
            </w:r>
          </w:p>
        </w:tc>
        <w:tc>
          <w:tcPr>
            <w:tcW w:w="1964" w:type="pct"/>
            <w:shd w:val="clear" w:color="auto" w:fill="auto"/>
            <w:vAlign w:val="center"/>
            <w:hideMark/>
          </w:tcPr>
          <w:p w14:paraId="7B5A5060" w14:textId="77777777" w:rsidR="009771D5" w:rsidRPr="00A0540C" w:rsidRDefault="00070B69" w:rsidP="00A0540C">
            <w:pPr>
              <w:pStyle w:val="JVETable"/>
            </w:pPr>
            <w:r w:rsidRPr="00A0540C">
              <w:t>Times New Roman</w:t>
            </w:r>
          </w:p>
        </w:tc>
        <w:tc>
          <w:tcPr>
            <w:tcW w:w="594" w:type="pct"/>
            <w:shd w:val="clear" w:color="auto" w:fill="auto"/>
            <w:vAlign w:val="center"/>
            <w:hideMark/>
          </w:tcPr>
          <w:p w14:paraId="52CA6AFC" w14:textId="77777777" w:rsidR="009771D5" w:rsidRPr="00A0540C" w:rsidRDefault="00070B69" w:rsidP="00A0540C">
            <w:pPr>
              <w:pStyle w:val="JVETable"/>
            </w:pPr>
            <w:r w:rsidRPr="00A0540C">
              <w:t xml:space="preserve">9 </w:t>
            </w:r>
            <w:proofErr w:type="spellStart"/>
            <w:r w:rsidRPr="00A0540C">
              <w:t>pt</w:t>
            </w:r>
            <w:proofErr w:type="spellEnd"/>
          </w:p>
        </w:tc>
        <w:tc>
          <w:tcPr>
            <w:tcW w:w="849" w:type="pct"/>
            <w:shd w:val="clear" w:color="auto" w:fill="auto"/>
            <w:vAlign w:val="center"/>
            <w:hideMark/>
          </w:tcPr>
          <w:p w14:paraId="3A7725FB" w14:textId="77777777" w:rsidR="009771D5" w:rsidRPr="00A0540C" w:rsidRDefault="00070B69" w:rsidP="00A0540C">
            <w:pPr>
              <w:pStyle w:val="JVETable"/>
            </w:pPr>
            <w:r w:rsidRPr="00A0540C">
              <w:t>Bold Regular</w:t>
            </w:r>
          </w:p>
        </w:tc>
        <w:tc>
          <w:tcPr>
            <w:tcW w:w="706" w:type="pct"/>
            <w:shd w:val="clear" w:color="auto" w:fill="auto"/>
            <w:vAlign w:val="center"/>
          </w:tcPr>
          <w:p w14:paraId="07F8DF42" w14:textId="77777777" w:rsidR="009771D5" w:rsidRPr="003A5000" w:rsidRDefault="00AA374C" w:rsidP="00A0540C">
            <w:pPr>
              <w:pStyle w:val="JVETable"/>
            </w:pPr>
          </w:p>
        </w:tc>
      </w:tr>
    </w:tbl>
    <w:p w14:paraId="765FCBFE" w14:textId="63C60F94" w:rsidR="009771D5" w:rsidRPr="003A5000" w:rsidRDefault="00070B69" w:rsidP="00BB2FFE">
      <w:pPr>
        <w:pStyle w:val="JVEHeading2"/>
      </w:pPr>
      <w:r w:rsidRPr="003A5000">
        <w:t>Figures</w:t>
      </w:r>
    </w:p>
    <w:p w14:paraId="47C2B47A" w14:textId="77777777" w:rsidR="00F03393" w:rsidRPr="003A5000" w:rsidRDefault="00070B69" w:rsidP="009771D5">
      <w:pPr>
        <w:pStyle w:val="JVEParagraph"/>
      </w:pPr>
      <w:r w:rsidRPr="003A5000">
        <w:t>Caption of the figure starts with figure number 9 </w:t>
      </w:r>
      <w:proofErr w:type="spellStart"/>
      <w:r w:rsidRPr="003A5000">
        <w:t>pt</w:t>
      </w:r>
      <w:proofErr w:type="spellEnd"/>
      <w:r w:rsidRPr="003A5000">
        <w:t xml:space="preserve"> </w:t>
      </w:r>
      <w:r w:rsidRPr="003A5000">
        <w:rPr>
          <w:b/>
        </w:rPr>
        <w:t>Bold</w:t>
      </w:r>
      <w:r w:rsidRPr="003A5000">
        <w:t xml:space="preserve"> as “</w:t>
      </w:r>
      <w:r w:rsidRPr="003A5000">
        <w:rPr>
          <w:b/>
        </w:rPr>
        <w:t>Fig. 1.</w:t>
      </w:r>
      <w:r w:rsidRPr="003A5000">
        <w:t>”; further must be 9 </w:t>
      </w:r>
      <w:proofErr w:type="spellStart"/>
      <w:r w:rsidRPr="003A5000">
        <w:t>pt</w:t>
      </w:r>
      <w:proofErr w:type="spellEnd"/>
      <w:r w:rsidRPr="003A5000">
        <w:t xml:space="preserve"> Regular. Figure caption must be below the figure. To organize multiple charts of the same figure use table with no borders as illustrated in Fig. 2. </w:t>
      </w:r>
    </w:p>
    <w:p w14:paraId="5FC66C84" w14:textId="6F61C930" w:rsidR="00F03393" w:rsidRPr="003A5000" w:rsidRDefault="00070B69" w:rsidP="00F03393">
      <w:pPr>
        <w:pStyle w:val="JVEParagraph"/>
      </w:pPr>
      <w:r w:rsidRPr="003A5000">
        <w:t xml:space="preserve">Color figures accepted. Bitmap figures should be at least 300 dpi. Vector graphics accepted. Image/chart itself must be a </w:t>
      </w:r>
      <w:r w:rsidRPr="003A5000">
        <w:rPr>
          <w:b/>
        </w:rPr>
        <w:t>single</w:t>
      </w:r>
      <w:r w:rsidRPr="003A5000">
        <w:t xml:space="preserve"> graphical object inserted into the document of the paper. There must be no separate graphical elements </w:t>
      </w:r>
      <w:r w:rsidRPr="003A5000">
        <w:rPr>
          <w:b/>
          <w:bCs/>
        </w:rPr>
        <w:t>(text boxes, arrows, line segments, etc.)</w:t>
      </w:r>
      <w:r w:rsidRPr="003A5000">
        <w:t xml:space="preserve"> on the figure. </w:t>
      </w:r>
      <w:r w:rsidRPr="00E35EE3">
        <w:rPr>
          <w:color w:val="FF0000"/>
        </w:rPr>
        <w:t>Office charts and drawings are not acceptable</w:t>
      </w:r>
      <w:r>
        <w:t xml:space="preserve">. </w:t>
      </w:r>
      <w:r w:rsidRPr="003A5000">
        <w:t>Text in the figure should be not too small and lines should be not too thin. Picture layout must be in line with text.</w:t>
      </w:r>
    </w:p>
    <w:p w14:paraId="5857DBAD" w14:textId="60FE3D6F" w:rsidR="009771D5" w:rsidRPr="003A5000" w:rsidRDefault="00070B69" w:rsidP="009771D5">
      <w:pPr>
        <w:pStyle w:val="JVEFigure"/>
        <w:rPr>
          <w:sz w:val="20"/>
        </w:rPr>
      </w:pPr>
      <w:r w:rsidRPr="003A5000">
        <w:rPr>
          <w:noProof/>
          <w:sz w:val="20"/>
        </w:rPr>
        <w:lastRenderedPageBreak/>
        <w:drawing>
          <wp:inline distT="0" distB="0" distL="0" distR="0" wp14:anchorId="0357646A" wp14:editId="305FCB1E">
            <wp:extent cx="1887647" cy="142810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88381" cy="1428662"/>
                    </a:xfrm>
                    <a:prstGeom prst="rect">
                      <a:avLst/>
                    </a:prstGeom>
                  </pic:spPr>
                </pic:pic>
              </a:graphicData>
            </a:graphic>
          </wp:inline>
        </w:drawing>
      </w:r>
    </w:p>
    <w:p w14:paraId="3D935A42" w14:textId="71D7CD3D" w:rsidR="009771D5" w:rsidRPr="006B7EB7" w:rsidRDefault="00070B69" w:rsidP="006B7EB7">
      <w:pPr>
        <w:pStyle w:val="JVEFigureCaption"/>
      </w:pPr>
      <w:r w:rsidRPr="003A5000">
        <w:rPr>
          <w:b/>
        </w:rPr>
        <w:t>Fig. 1.</w:t>
      </w:r>
      <w:r w:rsidRPr="003A5000">
        <w:t xml:space="preserve"> </w:t>
      </w:r>
      <w:r w:rsidRPr="006B7EB7">
        <w:t xml:space="preserve">A schematic diagram of a vibration separator: </w:t>
      </w:r>
      <w:r w:rsidRPr="006B7EB7">
        <w:br/>
        <w:t>1 – hose; 2 – input silo; 3 – processing box; 4 – output nozzle</w:t>
      </w:r>
    </w:p>
    <w:tbl>
      <w:tblPr>
        <w:tblW w:w="5000" w:type="pct"/>
        <w:jc w:val="center"/>
        <w:tblCellMar>
          <w:left w:w="0" w:type="dxa"/>
          <w:right w:w="0" w:type="dxa"/>
        </w:tblCellMar>
        <w:tblLook w:val="0000" w:firstRow="0" w:lastRow="0" w:firstColumn="0" w:lastColumn="0" w:noHBand="0" w:noVBand="0"/>
      </w:tblPr>
      <w:tblGrid>
        <w:gridCol w:w="3952"/>
        <w:gridCol w:w="3815"/>
      </w:tblGrid>
      <w:tr w:rsidR="00676637" w:rsidRPr="003A5000" w14:paraId="4F63098C" w14:textId="77777777" w:rsidTr="008162DA">
        <w:trPr>
          <w:cantSplit/>
          <w:jc w:val="center"/>
        </w:trPr>
        <w:tc>
          <w:tcPr>
            <w:tcW w:w="2544" w:type="pct"/>
            <w:shd w:val="clear" w:color="auto" w:fill="auto"/>
          </w:tcPr>
          <w:p w14:paraId="40B54D3B" w14:textId="2F51C584" w:rsidR="00676637" w:rsidRPr="003A5000" w:rsidRDefault="00070B69" w:rsidP="00676637">
            <w:pPr>
              <w:pStyle w:val="JVEFigureintable"/>
            </w:pPr>
            <w:r w:rsidRPr="003A5000">
              <w:rPr>
                <w:noProof/>
              </w:rPr>
              <w:drawing>
                <wp:inline distT="0" distB="0" distL="0" distR="0" wp14:anchorId="29D9CEAF" wp14:editId="264F3EDB">
                  <wp:extent cx="1006010" cy="936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6010" cy="936000"/>
                          </a:xfrm>
                          <a:prstGeom prst="rect">
                            <a:avLst/>
                          </a:prstGeom>
                          <a:noFill/>
                          <a:ln>
                            <a:noFill/>
                          </a:ln>
                        </pic:spPr>
                      </pic:pic>
                    </a:graphicData>
                  </a:graphic>
                </wp:inline>
              </w:drawing>
            </w:r>
          </w:p>
          <w:p w14:paraId="0660BA03" w14:textId="5F93CEE6" w:rsidR="00676637" w:rsidRPr="003A5000" w:rsidRDefault="00070B69" w:rsidP="00676637">
            <w:pPr>
              <w:pStyle w:val="JVEFigureintable"/>
            </w:pPr>
            <w:r w:rsidRPr="003A5000">
              <w:rPr>
                <w:szCs w:val="18"/>
              </w:rPr>
              <w:t>a) Left chart</w:t>
            </w:r>
          </w:p>
        </w:tc>
        <w:tc>
          <w:tcPr>
            <w:tcW w:w="2456" w:type="pct"/>
            <w:shd w:val="clear" w:color="auto" w:fill="auto"/>
          </w:tcPr>
          <w:p w14:paraId="5892D4FC" w14:textId="77777777" w:rsidR="007D0272" w:rsidRPr="003A5000" w:rsidRDefault="00070B69" w:rsidP="00676637">
            <w:pPr>
              <w:pStyle w:val="JVEFigureintable"/>
              <w:rPr>
                <w:szCs w:val="18"/>
              </w:rPr>
            </w:pPr>
            <w:r w:rsidRPr="003A5000">
              <w:rPr>
                <w:noProof/>
              </w:rPr>
              <w:drawing>
                <wp:inline distT="0" distB="0" distL="0" distR="0" wp14:anchorId="159F459F" wp14:editId="00B1680A">
                  <wp:extent cx="1256096" cy="936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6096" cy="936000"/>
                          </a:xfrm>
                          <a:prstGeom prst="rect">
                            <a:avLst/>
                          </a:prstGeom>
                          <a:noFill/>
                          <a:ln>
                            <a:noFill/>
                          </a:ln>
                        </pic:spPr>
                      </pic:pic>
                    </a:graphicData>
                  </a:graphic>
                </wp:inline>
              </w:drawing>
            </w:r>
          </w:p>
          <w:p w14:paraId="136CC8E1" w14:textId="2BC8FCB1" w:rsidR="00676637" w:rsidRPr="003A5000" w:rsidRDefault="00070B69" w:rsidP="00676637">
            <w:pPr>
              <w:pStyle w:val="JVEFigureintable"/>
            </w:pPr>
            <w:r w:rsidRPr="003A5000">
              <w:rPr>
                <w:szCs w:val="18"/>
              </w:rPr>
              <w:t>b) Right chart</w:t>
            </w:r>
          </w:p>
        </w:tc>
      </w:tr>
    </w:tbl>
    <w:p w14:paraId="25722756" w14:textId="6A618813" w:rsidR="00676637" w:rsidRPr="003A5000" w:rsidRDefault="00070B69" w:rsidP="00676637">
      <w:pPr>
        <w:pStyle w:val="JVEFigureCaption"/>
      </w:pPr>
      <w:r w:rsidRPr="003A5000">
        <w:rPr>
          <w:b/>
        </w:rPr>
        <w:t>Fig. 2.</w:t>
      </w:r>
      <w:r w:rsidRPr="003A5000">
        <w:t xml:space="preserve"> Example of figure consisting of multiple charts</w:t>
      </w:r>
    </w:p>
    <w:p w14:paraId="19DCFF65" w14:textId="40508099" w:rsidR="009771D5" w:rsidRPr="003A5000" w:rsidRDefault="00070B69" w:rsidP="00BB2FFE">
      <w:pPr>
        <w:pStyle w:val="JVEHeading2"/>
      </w:pPr>
      <w:r w:rsidRPr="003A5000">
        <w:t>Equations</w:t>
      </w:r>
    </w:p>
    <w:p w14:paraId="4F6A64E5" w14:textId="77777777" w:rsidR="009771D5" w:rsidRPr="003A5000" w:rsidRDefault="00070B69" w:rsidP="009771D5">
      <w:pPr>
        <w:pStyle w:val="JVEParagraph"/>
      </w:pPr>
      <w:r w:rsidRPr="003A5000">
        <w:t xml:space="preserve">Equations (formulas, mathematical expressions) are preferred to be written in Microsoft Office 2007 or higher Equation Editor. If that is not possible, use </w:t>
      </w:r>
      <w:proofErr w:type="spellStart"/>
      <w:r w:rsidRPr="003A5000">
        <w:t>MathType</w:t>
      </w:r>
      <w:proofErr w:type="spellEnd"/>
      <w:r w:rsidRPr="003A5000">
        <w:t xml:space="preserve">. The following style is required: </w:t>
      </w:r>
      <w:r w:rsidRPr="003A5000">
        <w:rPr>
          <w:i/>
        </w:rPr>
        <w:t>symbols Italic</w:t>
      </w:r>
      <w:r w:rsidRPr="003A5000">
        <w:t xml:space="preserve">, </w:t>
      </w:r>
      <w:r w:rsidRPr="003A5000">
        <w:rPr>
          <w:b/>
        </w:rPr>
        <w:t>vectors Bold</w:t>
      </w:r>
      <w:r w:rsidRPr="003A5000">
        <w:t xml:space="preserve">, numbers and functions Regular. </w:t>
      </w:r>
    </w:p>
    <w:p w14:paraId="3FAD7A3C" w14:textId="41C66D5B" w:rsidR="009771D5" w:rsidRPr="003A5000" w:rsidRDefault="00070B69" w:rsidP="009771D5">
      <w:pPr>
        <w:pStyle w:val="JVEParagraph"/>
      </w:pPr>
      <w:r w:rsidRPr="003A5000">
        <w:t>Equations must be numbered sequentially and the equation number in parentheses should be placed near the right edge. For the example of equation and suggested formatting, please refer to Eq. (1):</w:t>
      </w:r>
    </w:p>
    <w:tbl>
      <w:tblPr>
        <w:tblW w:w="5000" w:type="pct"/>
        <w:tblCellMar>
          <w:left w:w="0" w:type="dxa"/>
          <w:right w:w="0" w:type="dxa"/>
        </w:tblCellMar>
        <w:tblLook w:val="04A0" w:firstRow="1" w:lastRow="0" w:firstColumn="1" w:lastColumn="0" w:noHBand="0" w:noVBand="1"/>
      </w:tblPr>
      <w:tblGrid>
        <w:gridCol w:w="7181"/>
        <w:gridCol w:w="586"/>
      </w:tblGrid>
      <w:tr w:rsidR="009771D5" w:rsidRPr="003A5000" w14:paraId="67E2447B" w14:textId="77777777" w:rsidTr="009771D5">
        <w:trPr>
          <w:cantSplit/>
        </w:trPr>
        <w:tc>
          <w:tcPr>
            <w:tcW w:w="4623" w:type="pct"/>
            <w:vAlign w:val="center"/>
            <w:hideMark/>
          </w:tcPr>
          <w:p w14:paraId="4933B927" w14:textId="77777777" w:rsidR="009771D5" w:rsidRPr="00D62353" w:rsidRDefault="00070B69" w:rsidP="009771D5">
            <w:pPr>
              <w:pStyle w:val="JVEEquation"/>
            </w:pPr>
            <m:oMathPara>
              <m:oMathParaPr>
                <m:jc m:val="left"/>
              </m:oMathParaPr>
              <m:oMath>
                <m:r>
                  <w:rPr>
                    <w:rFonts w:ascii="Cambria Math" w:hAnsi="Cambria Math"/>
                  </w:rPr>
                  <m:t>m</m:t>
                </m:r>
                <m:acc>
                  <m:accPr>
                    <m:chr m:val="̈"/>
                    <m:ctrlPr>
                      <w:rPr>
                        <w:rFonts w:ascii="Cambria Math" w:hAnsi="Cambria Math"/>
                      </w:rPr>
                    </m:ctrlPr>
                  </m:accPr>
                  <m:e>
                    <m:r>
                      <w:rPr>
                        <w:rFonts w:ascii="Cambria Math" w:hAnsi="Cambria Math"/>
                      </w:rPr>
                      <m:t>x</m:t>
                    </m:r>
                  </m:e>
                </m:acc>
                <m:r>
                  <m:rPr>
                    <m:sty m:val="p"/>
                  </m:rPr>
                  <w:rPr>
                    <w:rFonts w:ascii="Cambria Math" w:hAnsi="Cambria Math"/>
                  </w:rPr>
                  <m:t>=</m:t>
                </m:r>
                <m:d>
                  <m:dPr>
                    <m:ctrlPr>
                      <w:rPr>
                        <w:rFonts w:ascii="Cambria Math" w:hAnsi="Cambria Math"/>
                      </w:rPr>
                    </m:ctrlPr>
                  </m:dPr>
                  <m:e>
                    <m:r>
                      <w:rPr>
                        <w:rFonts w:ascii="Cambria Math" w:hAnsi="Cambria Math"/>
                      </w:rPr>
                      <m:t>p</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a</m:t>
                        </m:r>
                      </m:sub>
                    </m:sSub>
                  </m:e>
                </m:d>
                <m:r>
                  <w:rPr>
                    <w:rFonts w:ascii="Cambria Math" w:hAnsi="Cambria Math"/>
                  </w:rPr>
                  <m:t>F</m:t>
                </m:r>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1</m:t>
                    </m:r>
                  </m:sub>
                </m:sSub>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2</m:t>
                    </m:r>
                  </m:sub>
                </m:sSub>
                <m:acc>
                  <m:accPr>
                    <m:chr m:val="̇"/>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377" w:type="pct"/>
            <w:vAlign w:val="center"/>
            <w:hideMark/>
          </w:tcPr>
          <w:p w14:paraId="6052E9DA" w14:textId="08712254" w:rsidR="009771D5" w:rsidRPr="003A5000" w:rsidRDefault="00070B69" w:rsidP="00A0540C">
            <w:pPr>
              <w:pStyle w:val="JVEEquationCaption"/>
            </w:pPr>
            <w:r w:rsidRPr="003A5000">
              <w:t>(</w:t>
            </w:r>
            <w:fldSimple w:instr=" SEQ Equation‎ ">
              <w:r w:rsidRPr="003A5000">
                <w:t>1</w:t>
              </w:r>
            </w:fldSimple>
            <w:r w:rsidRPr="003A5000">
              <w:t>)</w:t>
            </w:r>
          </w:p>
        </w:tc>
      </w:tr>
    </w:tbl>
    <w:p w14:paraId="783F3657" w14:textId="32C26AA7" w:rsidR="009771D5" w:rsidRPr="003A5000" w:rsidRDefault="00070B69" w:rsidP="009771D5">
      <w:pPr>
        <w:pStyle w:val="JVEParagraph"/>
        <w:ind w:firstLine="0"/>
      </w:pPr>
      <w:r w:rsidRPr="003A5000">
        <w:t xml:space="preserve">where equation is inside the table with no borders. </w:t>
      </w:r>
    </w:p>
    <w:p w14:paraId="2C14AD81" w14:textId="495C4FDD" w:rsidR="009771D5" w:rsidRPr="003A5000" w:rsidRDefault="00070B69" w:rsidP="009771D5">
      <w:pPr>
        <w:pStyle w:val="JVEParagraph"/>
      </w:pPr>
      <w:r w:rsidRPr="003A5000">
        <w:t xml:space="preserve">Parentheses and numbers in equations as well as units of measurement should be Regular format: </w:t>
      </w:r>
      <m:oMath>
        <m:r>
          <w:rPr>
            <w:rFonts w:ascii="Cambria Math" w:hAnsi="Cambria Math"/>
          </w:rPr>
          <m:t>x</m:t>
        </m:r>
      </m:oMath>
      <w:r w:rsidRPr="003A5000">
        <w:t xml:space="preserve"> = 1 m, </w:t>
      </w:r>
      <m:oMath>
        <m:r>
          <w:rPr>
            <w:rFonts w:ascii="Cambria Math" w:hAnsi="Cambria Math"/>
          </w:rPr>
          <m:t>F</m:t>
        </m:r>
      </m:oMath>
      <w:r w:rsidRPr="003A5000">
        <w:t xml:space="preserve"> = 1 N.</w:t>
      </w:r>
    </w:p>
    <w:p w14:paraId="2D4B70F7" w14:textId="6B6253A2" w:rsidR="009771D5" w:rsidRPr="003A5000" w:rsidRDefault="00070B69" w:rsidP="00662931">
      <w:pPr>
        <w:pStyle w:val="JVEHeading1"/>
      </w:pPr>
      <w:r w:rsidRPr="003A5000">
        <w:t>Referencing</w:t>
      </w:r>
    </w:p>
    <w:p w14:paraId="3121D7F1" w14:textId="50E01E93" w:rsidR="009771D5" w:rsidRPr="003A5000" w:rsidRDefault="00070B69" w:rsidP="009771D5">
      <w:pPr>
        <w:pStyle w:val="JVEParagraph"/>
      </w:pPr>
      <w:r w:rsidRPr="003A5000">
        <w:t>References should be cited as follows [1], [2]-[5], [6], [7] and</w:t>
      </w:r>
      <w:r w:rsidRPr="003A5000">
        <w:rPr>
          <w:shd w:val="clear" w:color="auto" w:fill="FFFFFF"/>
        </w:rPr>
        <w:t xml:space="preserve"> numbered consecutively in the order of their first citation.</w:t>
      </w:r>
    </w:p>
    <w:p w14:paraId="7A6607E6" w14:textId="16B0561A" w:rsidR="009771D5" w:rsidRPr="003A5000" w:rsidRDefault="00070B69" w:rsidP="009771D5">
      <w:pPr>
        <w:pStyle w:val="JVEParagraph"/>
      </w:pPr>
      <w:r w:rsidRPr="003A5000">
        <w:t>Figures, tables, and equations are placed after the paragraph in which they are first referenced. Figures, tables, and equations should be cited as follows: Fig. 1, Figs. 1</w:t>
      </w:r>
      <w:r w:rsidRPr="003A5000">
        <w:noBreakHyphen/>
        <w:t>2, Fig. 1(a), Table 1, Eq. (1), Eq. (2</w:t>
      </w:r>
      <w:r w:rsidRPr="003A5000">
        <w:noBreakHyphen/>
        <w:t xml:space="preserve">3), etc. </w:t>
      </w:r>
    </w:p>
    <w:p w14:paraId="29A6E8D9" w14:textId="3E82F1A2" w:rsidR="009771D5" w:rsidRPr="003A5000" w:rsidRDefault="00070B69" w:rsidP="00BB2FFE">
      <w:pPr>
        <w:pStyle w:val="JVEHeading1"/>
      </w:pPr>
      <w:r w:rsidRPr="003A5000">
        <w:t>Conclusions</w:t>
      </w:r>
    </w:p>
    <w:p w14:paraId="3A269A76" w14:textId="4D7BCDC0" w:rsidR="009771D5" w:rsidRPr="003A5000" w:rsidRDefault="00070B69" w:rsidP="009771D5">
      <w:pPr>
        <w:pStyle w:val="JVEParagraph"/>
      </w:pPr>
      <w:r w:rsidRPr="003A5000">
        <w:t>The authors are recommended to see the recent issue of the journal and prepare the manuscript in the due style. The authors are responsible for the correctness of the English language.</w:t>
      </w:r>
    </w:p>
    <w:p w14:paraId="5E7F29DF" w14:textId="77777777" w:rsidR="00C3629B" w:rsidRPr="003A5000" w:rsidRDefault="00C3629B" w:rsidP="00C3629B">
      <w:pPr>
        <w:pStyle w:val="JVEHeadingnonumbering"/>
      </w:pPr>
      <w:r w:rsidRPr="003A5000">
        <w:t>Acknowledgements</w:t>
      </w:r>
    </w:p>
    <w:p w14:paraId="4F764400" w14:textId="77777777" w:rsidR="00C3629B" w:rsidRDefault="00C3629B" w:rsidP="00C3629B">
      <w:pPr>
        <w:pStyle w:val="JVEParagraph"/>
      </w:pPr>
      <w:r w:rsidRPr="003A5000">
        <w:t>An Acknowledgements section is optional and may recognize those individuals who provided help</w:t>
      </w:r>
      <w:r>
        <w:t xml:space="preserve"> or funding</w:t>
      </w:r>
      <w:r w:rsidRPr="003A5000">
        <w:t xml:space="preserve"> during the research and preparation of the manuscript.</w:t>
      </w:r>
    </w:p>
    <w:p w14:paraId="071B94BC" w14:textId="77777777" w:rsidR="00C3629B" w:rsidRDefault="00C3629B" w:rsidP="00C3629B">
      <w:pPr>
        <w:pStyle w:val="JVEHeadingnonumbering"/>
      </w:pPr>
      <w:r>
        <w:lastRenderedPageBreak/>
        <w:t>Data availability</w:t>
      </w:r>
    </w:p>
    <w:p w14:paraId="4825B6E1" w14:textId="77777777" w:rsidR="00C3629B" w:rsidRDefault="00C3629B" w:rsidP="00C3629B">
      <w:pPr>
        <w:pStyle w:val="JVEParagraph"/>
      </w:pPr>
      <w:r>
        <w:t xml:space="preserve">All Extrica journals adopt a research data policy which requires data availability statements. Mandatory data availability statements consolidate information on the availability of data associated with the manuscript, whether data are in repositories, available on request, included with supplementary information or figure source data files. </w:t>
      </w:r>
    </w:p>
    <w:p w14:paraId="69E5B39F" w14:textId="77777777" w:rsidR="00C3629B" w:rsidRDefault="00C3629B" w:rsidP="00C3629B">
      <w:pPr>
        <w:pStyle w:val="JVEParagraph"/>
      </w:pPr>
      <w:r>
        <w:t>E.g., “The datasets generated during and/or analyzed during the current study are available from the corresponding author on reasonable request.”</w:t>
      </w:r>
    </w:p>
    <w:p w14:paraId="2C28CB75" w14:textId="77777777" w:rsidR="00C3629B" w:rsidRDefault="00C3629B" w:rsidP="00C3629B">
      <w:pPr>
        <w:pStyle w:val="JVEHeadingnonumbering"/>
      </w:pPr>
      <w:r>
        <w:t>Author contributions</w:t>
      </w:r>
    </w:p>
    <w:p w14:paraId="3412022C" w14:textId="77777777" w:rsidR="00C3629B" w:rsidRPr="003A5000" w:rsidRDefault="00C3629B" w:rsidP="00C3629B">
      <w:pPr>
        <w:pStyle w:val="JVEParagraph"/>
      </w:pPr>
      <w:r w:rsidRPr="003A5000">
        <w:t xml:space="preserve">If there are </w:t>
      </w:r>
      <w:r>
        <w:t>more than</w:t>
      </w:r>
      <w:r w:rsidRPr="003A5000">
        <w:t xml:space="preserve"> </w:t>
      </w:r>
      <w:r>
        <w:t>1</w:t>
      </w:r>
      <w:r w:rsidRPr="003A5000">
        <w:t xml:space="preserve"> author, the contribution of each author must be </w:t>
      </w:r>
      <w:r>
        <w:t>provided</w:t>
      </w:r>
      <w:r w:rsidRPr="003A5000">
        <w:t xml:space="preserve">. We have adopted the </w:t>
      </w:r>
      <w:proofErr w:type="spellStart"/>
      <w:r w:rsidRPr="003A5000">
        <w:t>CRediT</w:t>
      </w:r>
      <w:proofErr w:type="spellEnd"/>
      <w:r w:rsidRPr="003A5000">
        <w:t xml:space="preserve"> Taxonomy to describe each author’s individual contributions to the work. The submitting author is responsible for providing the contributions of all authors at submission or if asked later. We expect that all authors will have reviewed, discussed, and agreed to their individual contributions ahead of this time. Contributions will be published with the final article, and they should accurately reflect contributions to the work.</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1759"/>
        <w:gridCol w:w="6002"/>
      </w:tblGrid>
      <w:tr w:rsidR="00C3629B" w:rsidRPr="003A5000" w14:paraId="441A4DF8" w14:textId="77777777" w:rsidTr="00E23171">
        <w:trPr>
          <w:cantSplit/>
          <w:jc w:val="center"/>
        </w:trPr>
        <w:tc>
          <w:tcPr>
            <w:tcW w:w="0" w:type="auto"/>
            <w:shd w:val="clear" w:color="auto" w:fill="auto"/>
            <w:hideMark/>
          </w:tcPr>
          <w:p w14:paraId="31EA3471" w14:textId="77777777" w:rsidR="00C3629B" w:rsidRPr="003A5000" w:rsidRDefault="00C3629B" w:rsidP="00E23171">
            <w:pPr>
              <w:pStyle w:val="JVETableHeader"/>
              <w:keepNext/>
              <w:rPr>
                <w:szCs w:val="22"/>
              </w:rPr>
            </w:pPr>
            <w:r w:rsidRPr="003A5000">
              <w:t>Contributor role</w:t>
            </w:r>
          </w:p>
        </w:tc>
        <w:tc>
          <w:tcPr>
            <w:tcW w:w="0" w:type="auto"/>
            <w:shd w:val="clear" w:color="auto" w:fill="auto"/>
            <w:hideMark/>
          </w:tcPr>
          <w:p w14:paraId="00EAA075" w14:textId="77777777" w:rsidR="00C3629B" w:rsidRPr="003A5000" w:rsidRDefault="00C3629B" w:rsidP="00E23171">
            <w:pPr>
              <w:pStyle w:val="JVETableHeader"/>
            </w:pPr>
            <w:r w:rsidRPr="003A5000">
              <w:t>Role definition</w:t>
            </w:r>
          </w:p>
        </w:tc>
      </w:tr>
      <w:tr w:rsidR="00C3629B" w:rsidRPr="003A5000" w14:paraId="6F6755CC" w14:textId="77777777" w:rsidTr="00E23171">
        <w:trPr>
          <w:cantSplit/>
          <w:jc w:val="center"/>
        </w:trPr>
        <w:tc>
          <w:tcPr>
            <w:tcW w:w="0" w:type="auto"/>
            <w:shd w:val="clear" w:color="auto" w:fill="auto"/>
            <w:hideMark/>
          </w:tcPr>
          <w:p w14:paraId="402DF60A" w14:textId="77777777" w:rsidR="00C3629B" w:rsidRPr="00A0540C" w:rsidRDefault="00C3629B" w:rsidP="00E23171">
            <w:pPr>
              <w:pStyle w:val="JVETable"/>
            </w:pPr>
            <w:r w:rsidRPr="00A0540C">
              <w:t>Conceptualization</w:t>
            </w:r>
          </w:p>
        </w:tc>
        <w:tc>
          <w:tcPr>
            <w:tcW w:w="0" w:type="auto"/>
            <w:shd w:val="clear" w:color="auto" w:fill="auto"/>
            <w:hideMark/>
          </w:tcPr>
          <w:p w14:paraId="3E44C5DC" w14:textId="77777777" w:rsidR="00C3629B" w:rsidRPr="00A0540C" w:rsidRDefault="00C3629B" w:rsidP="00E23171">
            <w:pPr>
              <w:pStyle w:val="JVETable"/>
            </w:pPr>
            <w:r w:rsidRPr="00A0540C">
              <w:t>Ideas; formulation or evolution of overarching research goals and aims.</w:t>
            </w:r>
          </w:p>
        </w:tc>
      </w:tr>
      <w:tr w:rsidR="00C3629B" w:rsidRPr="003A5000" w14:paraId="18842E34" w14:textId="77777777" w:rsidTr="00E23171">
        <w:trPr>
          <w:cantSplit/>
          <w:jc w:val="center"/>
        </w:trPr>
        <w:tc>
          <w:tcPr>
            <w:tcW w:w="0" w:type="auto"/>
            <w:shd w:val="clear" w:color="auto" w:fill="auto"/>
            <w:hideMark/>
          </w:tcPr>
          <w:p w14:paraId="6A535AE2" w14:textId="77777777" w:rsidR="00C3629B" w:rsidRPr="00A0540C" w:rsidRDefault="00C3629B" w:rsidP="00E23171">
            <w:pPr>
              <w:pStyle w:val="JVETable"/>
            </w:pPr>
            <w:r w:rsidRPr="00A0540C">
              <w:t>Data Curation</w:t>
            </w:r>
          </w:p>
        </w:tc>
        <w:tc>
          <w:tcPr>
            <w:tcW w:w="0" w:type="auto"/>
            <w:shd w:val="clear" w:color="auto" w:fill="auto"/>
            <w:hideMark/>
          </w:tcPr>
          <w:p w14:paraId="1AD27FF9" w14:textId="77777777" w:rsidR="00C3629B" w:rsidRPr="00A0540C" w:rsidRDefault="00C3629B" w:rsidP="00E23171">
            <w:pPr>
              <w:pStyle w:val="JVETable"/>
            </w:pPr>
            <w:r w:rsidRPr="00A0540C">
              <w:t>Management activities to annotate (produce metadata), scrub data and maintain research data (including software code, where it is necessary for interpreting the data itself) for initial use and later reuse.</w:t>
            </w:r>
          </w:p>
        </w:tc>
      </w:tr>
      <w:tr w:rsidR="00C3629B" w:rsidRPr="003A5000" w14:paraId="1A1419F0" w14:textId="77777777" w:rsidTr="00E23171">
        <w:trPr>
          <w:cantSplit/>
          <w:jc w:val="center"/>
        </w:trPr>
        <w:tc>
          <w:tcPr>
            <w:tcW w:w="0" w:type="auto"/>
            <w:shd w:val="clear" w:color="auto" w:fill="auto"/>
            <w:hideMark/>
          </w:tcPr>
          <w:p w14:paraId="21ED43F4" w14:textId="77777777" w:rsidR="00C3629B" w:rsidRPr="00A0540C" w:rsidRDefault="00C3629B" w:rsidP="00E23171">
            <w:pPr>
              <w:pStyle w:val="JVETable"/>
            </w:pPr>
            <w:r w:rsidRPr="00A0540C">
              <w:t>Formal Analysis</w:t>
            </w:r>
          </w:p>
        </w:tc>
        <w:tc>
          <w:tcPr>
            <w:tcW w:w="0" w:type="auto"/>
            <w:shd w:val="clear" w:color="auto" w:fill="auto"/>
            <w:hideMark/>
          </w:tcPr>
          <w:p w14:paraId="2654B0EC" w14:textId="77777777" w:rsidR="00C3629B" w:rsidRPr="00A0540C" w:rsidRDefault="00C3629B" w:rsidP="00E23171">
            <w:pPr>
              <w:pStyle w:val="JVETable"/>
            </w:pPr>
            <w:r w:rsidRPr="00A0540C">
              <w:t>Application of statistical, mathematical, computational, or other formal techniques to analyze or synthesize study data.</w:t>
            </w:r>
          </w:p>
        </w:tc>
      </w:tr>
      <w:tr w:rsidR="00C3629B" w:rsidRPr="003A5000" w14:paraId="4164D491" w14:textId="77777777" w:rsidTr="00E23171">
        <w:trPr>
          <w:cantSplit/>
          <w:jc w:val="center"/>
        </w:trPr>
        <w:tc>
          <w:tcPr>
            <w:tcW w:w="0" w:type="auto"/>
            <w:shd w:val="clear" w:color="auto" w:fill="auto"/>
            <w:hideMark/>
          </w:tcPr>
          <w:p w14:paraId="1033DB9D" w14:textId="77777777" w:rsidR="00C3629B" w:rsidRPr="00A0540C" w:rsidRDefault="00C3629B" w:rsidP="00E23171">
            <w:pPr>
              <w:pStyle w:val="JVETable"/>
            </w:pPr>
            <w:r w:rsidRPr="00A0540C">
              <w:t>Funding Acquisition</w:t>
            </w:r>
          </w:p>
        </w:tc>
        <w:tc>
          <w:tcPr>
            <w:tcW w:w="0" w:type="auto"/>
            <w:shd w:val="clear" w:color="auto" w:fill="auto"/>
            <w:hideMark/>
          </w:tcPr>
          <w:p w14:paraId="307CDE31" w14:textId="77777777" w:rsidR="00C3629B" w:rsidRPr="00A0540C" w:rsidRDefault="00C3629B" w:rsidP="00E23171">
            <w:pPr>
              <w:pStyle w:val="JVETable"/>
            </w:pPr>
            <w:r w:rsidRPr="00A0540C">
              <w:t>Acquisition of the financial support for the project leading to this publication.</w:t>
            </w:r>
          </w:p>
        </w:tc>
      </w:tr>
      <w:tr w:rsidR="00C3629B" w:rsidRPr="003A5000" w14:paraId="4A90B97D" w14:textId="77777777" w:rsidTr="00E23171">
        <w:trPr>
          <w:cantSplit/>
          <w:jc w:val="center"/>
        </w:trPr>
        <w:tc>
          <w:tcPr>
            <w:tcW w:w="0" w:type="auto"/>
            <w:shd w:val="clear" w:color="auto" w:fill="auto"/>
            <w:hideMark/>
          </w:tcPr>
          <w:p w14:paraId="543BA58D" w14:textId="77777777" w:rsidR="00C3629B" w:rsidRPr="00A0540C" w:rsidRDefault="00C3629B" w:rsidP="00E23171">
            <w:pPr>
              <w:pStyle w:val="JVETable"/>
            </w:pPr>
            <w:r w:rsidRPr="00A0540C">
              <w:t>Investigation</w:t>
            </w:r>
          </w:p>
        </w:tc>
        <w:tc>
          <w:tcPr>
            <w:tcW w:w="0" w:type="auto"/>
            <w:shd w:val="clear" w:color="auto" w:fill="auto"/>
            <w:hideMark/>
          </w:tcPr>
          <w:p w14:paraId="0F4AFB20" w14:textId="77777777" w:rsidR="00C3629B" w:rsidRPr="00A0540C" w:rsidRDefault="00C3629B" w:rsidP="00E23171">
            <w:pPr>
              <w:pStyle w:val="JVETable"/>
            </w:pPr>
            <w:r w:rsidRPr="00A0540C">
              <w:t>Conducting a research and investigation process, specifically performing the experiments, or data/evidence collection.</w:t>
            </w:r>
          </w:p>
        </w:tc>
      </w:tr>
      <w:tr w:rsidR="00C3629B" w:rsidRPr="003A5000" w14:paraId="7FC290ED" w14:textId="77777777" w:rsidTr="00E23171">
        <w:trPr>
          <w:cantSplit/>
          <w:jc w:val="center"/>
        </w:trPr>
        <w:tc>
          <w:tcPr>
            <w:tcW w:w="0" w:type="auto"/>
            <w:shd w:val="clear" w:color="auto" w:fill="auto"/>
            <w:hideMark/>
          </w:tcPr>
          <w:p w14:paraId="2D28D976" w14:textId="77777777" w:rsidR="00C3629B" w:rsidRPr="00A0540C" w:rsidRDefault="00C3629B" w:rsidP="00E23171">
            <w:pPr>
              <w:pStyle w:val="JVETable"/>
            </w:pPr>
            <w:r w:rsidRPr="00A0540C">
              <w:t>Methodology</w:t>
            </w:r>
          </w:p>
        </w:tc>
        <w:tc>
          <w:tcPr>
            <w:tcW w:w="0" w:type="auto"/>
            <w:shd w:val="clear" w:color="auto" w:fill="auto"/>
            <w:hideMark/>
          </w:tcPr>
          <w:p w14:paraId="132B50AC" w14:textId="77777777" w:rsidR="00C3629B" w:rsidRPr="00A0540C" w:rsidRDefault="00C3629B" w:rsidP="00E23171">
            <w:pPr>
              <w:pStyle w:val="JVETable"/>
            </w:pPr>
            <w:r w:rsidRPr="00A0540C">
              <w:t>Development or design of methodology; creation of models</w:t>
            </w:r>
          </w:p>
        </w:tc>
      </w:tr>
      <w:tr w:rsidR="00C3629B" w:rsidRPr="003A5000" w14:paraId="41402022" w14:textId="77777777" w:rsidTr="00E23171">
        <w:trPr>
          <w:cantSplit/>
          <w:jc w:val="center"/>
        </w:trPr>
        <w:tc>
          <w:tcPr>
            <w:tcW w:w="0" w:type="auto"/>
            <w:shd w:val="clear" w:color="auto" w:fill="auto"/>
            <w:hideMark/>
          </w:tcPr>
          <w:p w14:paraId="663EC802" w14:textId="77777777" w:rsidR="00C3629B" w:rsidRPr="00A0540C" w:rsidRDefault="00C3629B" w:rsidP="00E23171">
            <w:pPr>
              <w:pStyle w:val="JVETable"/>
            </w:pPr>
            <w:r w:rsidRPr="00A0540C">
              <w:t>Project Administration</w:t>
            </w:r>
          </w:p>
        </w:tc>
        <w:tc>
          <w:tcPr>
            <w:tcW w:w="0" w:type="auto"/>
            <w:shd w:val="clear" w:color="auto" w:fill="auto"/>
            <w:hideMark/>
          </w:tcPr>
          <w:p w14:paraId="118BF4EF" w14:textId="77777777" w:rsidR="00C3629B" w:rsidRPr="00A0540C" w:rsidRDefault="00C3629B" w:rsidP="00E23171">
            <w:pPr>
              <w:pStyle w:val="JVETable"/>
            </w:pPr>
            <w:r w:rsidRPr="00A0540C">
              <w:t>Management and coordination responsibility for the research activity planning and execution.</w:t>
            </w:r>
          </w:p>
        </w:tc>
      </w:tr>
      <w:tr w:rsidR="00C3629B" w:rsidRPr="003A5000" w14:paraId="27E30701" w14:textId="77777777" w:rsidTr="00E23171">
        <w:trPr>
          <w:cantSplit/>
          <w:jc w:val="center"/>
        </w:trPr>
        <w:tc>
          <w:tcPr>
            <w:tcW w:w="0" w:type="auto"/>
            <w:shd w:val="clear" w:color="auto" w:fill="auto"/>
            <w:hideMark/>
          </w:tcPr>
          <w:p w14:paraId="541D91BD" w14:textId="77777777" w:rsidR="00C3629B" w:rsidRPr="00A0540C" w:rsidRDefault="00C3629B" w:rsidP="00E23171">
            <w:pPr>
              <w:pStyle w:val="JVETable"/>
            </w:pPr>
            <w:r w:rsidRPr="00A0540C">
              <w:t>Resources</w:t>
            </w:r>
          </w:p>
        </w:tc>
        <w:tc>
          <w:tcPr>
            <w:tcW w:w="0" w:type="auto"/>
            <w:shd w:val="clear" w:color="auto" w:fill="auto"/>
            <w:hideMark/>
          </w:tcPr>
          <w:p w14:paraId="0D6CF441" w14:textId="77777777" w:rsidR="00C3629B" w:rsidRPr="00A0540C" w:rsidRDefault="00C3629B" w:rsidP="00E23171">
            <w:pPr>
              <w:pStyle w:val="JVETable"/>
            </w:pPr>
            <w:r w:rsidRPr="00A0540C">
              <w:t>Provision of study materials, reagents, materials, patients, laboratory samples, animals, instrumentation, computing resources, or other analysis tools.</w:t>
            </w:r>
          </w:p>
        </w:tc>
      </w:tr>
      <w:tr w:rsidR="00C3629B" w:rsidRPr="003A5000" w14:paraId="1000B6EF" w14:textId="77777777" w:rsidTr="00E23171">
        <w:trPr>
          <w:cantSplit/>
          <w:jc w:val="center"/>
        </w:trPr>
        <w:tc>
          <w:tcPr>
            <w:tcW w:w="0" w:type="auto"/>
            <w:shd w:val="clear" w:color="auto" w:fill="auto"/>
            <w:hideMark/>
          </w:tcPr>
          <w:p w14:paraId="4B907D57" w14:textId="77777777" w:rsidR="00C3629B" w:rsidRPr="00A0540C" w:rsidRDefault="00C3629B" w:rsidP="00E23171">
            <w:pPr>
              <w:pStyle w:val="JVETable"/>
            </w:pPr>
            <w:r w:rsidRPr="00A0540C">
              <w:t>Software</w:t>
            </w:r>
          </w:p>
        </w:tc>
        <w:tc>
          <w:tcPr>
            <w:tcW w:w="0" w:type="auto"/>
            <w:shd w:val="clear" w:color="auto" w:fill="auto"/>
            <w:hideMark/>
          </w:tcPr>
          <w:p w14:paraId="0125537E" w14:textId="77777777" w:rsidR="00C3629B" w:rsidRPr="00A0540C" w:rsidRDefault="00C3629B" w:rsidP="00E23171">
            <w:pPr>
              <w:pStyle w:val="JVETable"/>
            </w:pPr>
            <w:r w:rsidRPr="00A0540C">
              <w:t>Programming, software development; designing computer programs; implementation of the computer code and supporting algorithms; testing of existing code components.</w:t>
            </w:r>
          </w:p>
        </w:tc>
      </w:tr>
      <w:tr w:rsidR="00C3629B" w:rsidRPr="003A5000" w14:paraId="7991E699" w14:textId="77777777" w:rsidTr="00E23171">
        <w:trPr>
          <w:cantSplit/>
          <w:jc w:val="center"/>
        </w:trPr>
        <w:tc>
          <w:tcPr>
            <w:tcW w:w="0" w:type="auto"/>
            <w:shd w:val="clear" w:color="auto" w:fill="auto"/>
            <w:hideMark/>
          </w:tcPr>
          <w:p w14:paraId="06769E1C" w14:textId="77777777" w:rsidR="00C3629B" w:rsidRPr="00A0540C" w:rsidRDefault="00C3629B" w:rsidP="00E23171">
            <w:pPr>
              <w:pStyle w:val="JVETable"/>
            </w:pPr>
            <w:r w:rsidRPr="00A0540C">
              <w:t>Supervision</w:t>
            </w:r>
          </w:p>
        </w:tc>
        <w:tc>
          <w:tcPr>
            <w:tcW w:w="0" w:type="auto"/>
            <w:shd w:val="clear" w:color="auto" w:fill="auto"/>
            <w:hideMark/>
          </w:tcPr>
          <w:p w14:paraId="0F9C4864" w14:textId="77777777" w:rsidR="00C3629B" w:rsidRPr="00A0540C" w:rsidRDefault="00C3629B" w:rsidP="00E23171">
            <w:pPr>
              <w:pStyle w:val="JVETable"/>
            </w:pPr>
            <w:r w:rsidRPr="00A0540C">
              <w:t>Oversight and leadership responsibility for the research activity planning and execution, including mentorship external to the core team.</w:t>
            </w:r>
          </w:p>
        </w:tc>
      </w:tr>
      <w:tr w:rsidR="00C3629B" w:rsidRPr="003A5000" w14:paraId="78CAB2AD" w14:textId="77777777" w:rsidTr="00E23171">
        <w:trPr>
          <w:cantSplit/>
          <w:jc w:val="center"/>
        </w:trPr>
        <w:tc>
          <w:tcPr>
            <w:tcW w:w="0" w:type="auto"/>
            <w:shd w:val="clear" w:color="auto" w:fill="auto"/>
            <w:hideMark/>
          </w:tcPr>
          <w:p w14:paraId="6D4881F7" w14:textId="77777777" w:rsidR="00C3629B" w:rsidRPr="00A0540C" w:rsidRDefault="00C3629B" w:rsidP="00E23171">
            <w:pPr>
              <w:pStyle w:val="JVETable"/>
            </w:pPr>
            <w:r w:rsidRPr="00A0540C">
              <w:t>Validation</w:t>
            </w:r>
          </w:p>
        </w:tc>
        <w:tc>
          <w:tcPr>
            <w:tcW w:w="0" w:type="auto"/>
            <w:shd w:val="clear" w:color="auto" w:fill="auto"/>
            <w:hideMark/>
          </w:tcPr>
          <w:p w14:paraId="11AEC510" w14:textId="77777777" w:rsidR="00C3629B" w:rsidRPr="00A0540C" w:rsidRDefault="00C3629B" w:rsidP="00E23171">
            <w:pPr>
              <w:pStyle w:val="JVETable"/>
            </w:pPr>
            <w:r w:rsidRPr="00A0540C">
              <w:t>Verification, whether as a part of the activity or separate, of the overall replication/reproducibility of results/experiments and other research outputs.</w:t>
            </w:r>
          </w:p>
        </w:tc>
      </w:tr>
      <w:tr w:rsidR="00C3629B" w:rsidRPr="003A5000" w14:paraId="4B93357F" w14:textId="77777777" w:rsidTr="00E23171">
        <w:trPr>
          <w:cantSplit/>
          <w:jc w:val="center"/>
        </w:trPr>
        <w:tc>
          <w:tcPr>
            <w:tcW w:w="0" w:type="auto"/>
            <w:shd w:val="clear" w:color="auto" w:fill="auto"/>
            <w:hideMark/>
          </w:tcPr>
          <w:p w14:paraId="13359C13" w14:textId="77777777" w:rsidR="00C3629B" w:rsidRPr="00A0540C" w:rsidRDefault="00C3629B" w:rsidP="00E23171">
            <w:pPr>
              <w:pStyle w:val="JVETable"/>
            </w:pPr>
            <w:r w:rsidRPr="00A0540C">
              <w:t>Visualization</w:t>
            </w:r>
          </w:p>
        </w:tc>
        <w:tc>
          <w:tcPr>
            <w:tcW w:w="0" w:type="auto"/>
            <w:shd w:val="clear" w:color="auto" w:fill="auto"/>
            <w:hideMark/>
          </w:tcPr>
          <w:p w14:paraId="0AB136E2" w14:textId="77777777" w:rsidR="00C3629B" w:rsidRPr="00A0540C" w:rsidRDefault="00C3629B" w:rsidP="00E23171">
            <w:pPr>
              <w:pStyle w:val="JVETable"/>
            </w:pPr>
            <w:r w:rsidRPr="00A0540C">
              <w:t>Preparation, creation and/or presentation of the published work, specifically visualization/data presentation.</w:t>
            </w:r>
          </w:p>
        </w:tc>
      </w:tr>
      <w:tr w:rsidR="00C3629B" w:rsidRPr="003A5000" w14:paraId="78C18982" w14:textId="77777777" w:rsidTr="00E23171">
        <w:trPr>
          <w:cantSplit/>
          <w:jc w:val="center"/>
        </w:trPr>
        <w:tc>
          <w:tcPr>
            <w:tcW w:w="0" w:type="auto"/>
            <w:shd w:val="clear" w:color="auto" w:fill="auto"/>
            <w:hideMark/>
          </w:tcPr>
          <w:p w14:paraId="69782838" w14:textId="77777777" w:rsidR="00C3629B" w:rsidRPr="00A0540C" w:rsidRDefault="00C3629B" w:rsidP="00E23171">
            <w:pPr>
              <w:pStyle w:val="JVETable"/>
            </w:pPr>
            <w:r w:rsidRPr="00A0540C">
              <w:t>Writing – Original Draft Preparation</w:t>
            </w:r>
          </w:p>
        </w:tc>
        <w:tc>
          <w:tcPr>
            <w:tcW w:w="0" w:type="auto"/>
            <w:shd w:val="clear" w:color="auto" w:fill="auto"/>
            <w:hideMark/>
          </w:tcPr>
          <w:p w14:paraId="41ABD971" w14:textId="77777777" w:rsidR="00C3629B" w:rsidRPr="00A0540C" w:rsidRDefault="00C3629B" w:rsidP="00E23171">
            <w:pPr>
              <w:pStyle w:val="JVETable"/>
            </w:pPr>
            <w:r w:rsidRPr="00A0540C">
              <w:t>Creation and/or presentation of the published work, specifically writing the initial draft (including substantive translation).</w:t>
            </w:r>
          </w:p>
        </w:tc>
      </w:tr>
      <w:tr w:rsidR="00C3629B" w:rsidRPr="003A5000" w14:paraId="472BF9A4" w14:textId="77777777" w:rsidTr="00E23171">
        <w:trPr>
          <w:cantSplit/>
          <w:jc w:val="center"/>
        </w:trPr>
        <w:tc>
          <w:tcPr>
            <w:tcW w:w="0" w:type="auto"/>
            <w:shd w:val="clear" w:color="auto" w:fill="auto"/>
            <w:hideMark/>
          </w:tcPr>
          <w:p w14:paraId="33C528AD" w14:textId="77777777" w:rsidR="00C3629B" w:rsidRPr="00A0540C" w:rsidRDefault="00C3629B" w:rsidP="00E23171">
            <w:pPr>
              <w:pStyle w:val="JVETable"/>
            </w:pPr>
            <w:r w:rsidRPr="00A0540C">
              <w:t>Writing – Review and Editing</w:t>
            </w:r>
          </w:p>
        </w:tc>
        <w:tc>
          <w:tcPr>
            <w:tcW w:w="0" w:type="auto"/>
            <w:shd w:val="clear" w:color="auto" w:fill="auto"/>
            <w:hideMark/>
          </w:tcPr>
          <w:p w14:paraId="2DB656C8" w14:textId="77777777" w:rsidR="00C3629B" w:rsidRPr="00A0540C" w:rsidRDefault="00C3629B" w:rsidP="00E23171">
            <w:pPr>
              <w:pStyle w:val="JVETable"/>
            </w:pPr>
            <w:r w:rsidRPr="00A0540C">
              <w:t>Preparation, creation and/or presentation of the published work by those from the original research group, specifically critical review, commentary, or revision – including pre- or post-publication stages.</w:t>
            </w:r>
          </w:p>
        </w:tc>
      </w:tr>
    </w:tbl>
    <w:p w14:paraId="7D14F140" w14:textId="77777777" w:rsidR="00C3629B" w:rsidRDefault="00C3629B" w:rsidP="00C3629B">
      <w:pPr>
        <w:pStyle w:val="JVEHeadingnonumbering"/>
      </w:pPr>
      <w:r>
        <w:t>Conflict of interest</w:t>
      </w:r>
    </w:p>
    <w:p w14:paraId="27781AF0" w14:textId="77777777" w:rsidR="00C3629B" w:rsidRDefault="00C3629B" w:rsidP="00C3629B">
      <w:pPr>
        <w:pStyle w:val="JVEParagraph"/>
      </w:pPr>
      <w:r w:rsidRPr="00063739">
        <w:t>Authors submitting a manuscript to Extrica Journals are required to declare any potential conflict of interests that could interfere with the objectivity or integrity of a publication. Conflict of interests may occur in situations that could be perceived to exert an undue influence on the presentation, review, or publication of a piece of work.</w:t>
      </w:r>
    </w:p>
    <w:p w14:paraId="45AE383D" w14:textId="77777777" w:rsidR="00C3629B" w:rsidRDefault="00C3629B" w:rsidP="00C3629B">
      <w:pPr>
        <w:pStyle w:val="JVEParagraph"/>
      </w:pPr>
      <w:r>
        <w:t>E.g., “The authors declare that they have no conflict of interest.”</w:t>
      </w:r>
    </w:p>
    <w:p w14:paraId="47B047D6" w14:textId="77777777" w:rsidR="00C3629B" w:rsidRDefault="00C3629B" w:rsidP="00C3629B">
      <w:pPr>
        <w:pStyle w:val="JVEHeadingnonumbering"/>
      </w:pPr>
      <w:r>
        <w:lastRenderedPageBreak/>
        <w:t>Ethics statement</w:t>
      </w:r>
    </w:p>
    <w:p w14:paraId="7C6F8CD8" w14:textId="77777777" w:rsidR="00AA374C" w:rsidRDefault="00C3629B" w:rsidP="00AA374C">
      <w:pPr>
        <w:pStyle w:val="JVEParagraph"/>
      </w:pPr>
      <w:r w:rsidRPr="00063739">
        <w:t>Research involving humans or animals should be approved by relevant ethics committee(s) and should conform to international ethical and legal standards for research. Authors are expected to respect human participants</w:t>
      </w:r>
      <w:r>
        <w:t>’</w:t>
      </w:r>
      <w:r w:rsidRPr="00063739">
        <w:t xml:space="preserve"> right to privacy, and to gain any necessary consent to publish before submitting to Extrica journals.</w:t>
      </w:r>
      <w:r>
        <w:t xml:space="preserve"> E.g.:</w:t>
      </w:r>
    </w:p>
    <w:p w14:paraId="5E7B34D3" w14:textId="77777777" w:rsidR="00AA374C" w:rsidRDefault="00AA374C" w:rsidP="00AA374C">
      <w:pPr>
        <w:pStyle w:val="JVEParagraph"/>
      </w:pPr>
      <w:r>
        <w:t>• “The research met all applicable standards for the ethics of experimentation. Permit to perform biomedical investigation was granted by *** Ethic Committee, No. ***. Participants provided written informed consent prior to the experiment.”</w:t>
      </w:r>
    </w:p>
    <w:p w14:paraId="7277B346" w14:textId="37A67452" w:rsidR="00C3629B" w:rsidRPr="003A5000" w:rsidRDefault="00C3629B" w:rsidP="00AA374C">
      <w:pPr>
        <w:pStyle w:val="JVEParagraph"/>
      </w:pPr>
      <w:r>
        <w:t>• “The research met all applicable standards for the ethics of experimentation. According to resolution No. ***, there is no need for approval of the research by the ethics committee. Participants provided written informed consent prior to the study.”</w:t>
      </w:r>
    </w:p>
    <w:p w14:paraId="49F54351" w14:textId="7A65077C" w:rsidR="003D0F24" w:rsidRPr="003A5000" w:rsidRDefault="00070B69" w:rsidP="00AE7233">
      <w:pPr>
        <w:pStyle w:val="JVEHeadingnonumbering"/>
      </w:pPr>
      <w:r w:rsidRPr="003A5000">
        <w:t>References</w:t>
      </w:r>
    </w:p>
    <w:p w14:paraId="5DDAFFDF" w14:textId="6B8D86F4" w:rsidR="0092261E" w:rsidRPr="006B7EB7" w:rsidRDefault="00070B69" w:rsidP="006B7EB7">
      <w:pPr>
        <w:pStyle w:val="JVEParagraph"/>
      </w:pPr>
      <w:r w:rsidRPr="003A5000">
        <w:t>Journal Authors are requested to carefully prepare reference list according to IEEE format requirement. For non</w:t>
      </w:r>
      <w:r w:rsidRPr="003A5000">
        <w:noBreakHyphen/>
        <w:t xml:space="preserve">English reference citation in the English language is required; language of the source should be provided in parentheses, e.g. (in Russian), (in Chinese). Include the digital object identifier (DOI) for all references where available. The list of references should only </w:t>
      </w:r>
      <w:r w:rsidRPr="006B7EB7">
        <w:t xml:space="preserve">include works that are cited in the text and that have been published or accepted for publication. Authors are responsible for ensuring that the information in each reference is complete and accurate. </w:t>
      </w:r>
    </w:p>
    <w:p w14:paraId="2F7F3494" w14:textId="37DF7C3A" w:rsidR="00F03393" w:rsidRPr="006B7EB7" w:rsidRDefault="00070B69" w:rsidP="006B7EB7">
      <w:pPr>
        <w:pStyle w:val="JVEParagraph"/>
      </w:pPr>
      <w:r w:rsidRPr="006B7EB7">
        <w:t>We recommend using standard MS Word facilities for reference editing or specialized reference managers like Endnote, Mendeley or Zotero, they will help to avoid mistakes in reference list.</w:t>
      </w:r>
    </w:p>
    <w:p w14:paraId="6A57461A" w14:textId="67DB1D77" w:rsidR="009771D5" w:rsidRPr="003A5000" w:rsidRDefault="00070B69" w:rsidP="003D0F24">
      <w:pPr>
        <w:pStyle w:val="JVEParagraph"/>
        <w:rPr>
          <w:shd w:val="clear" w:color="auto" w:fill="FFFFFF"/>
        </w:rPr>
      </w:pPr>
      <w:r w:rsidRPr="003A5000">
        <w:rPr>
          <w:shd w:val="clear" w:color="auto" w:fill="FFFFFF"/>
        </w:rPr>
        <w:t>Here are some common references formats:</w:t>
      </w:r>
    </w:p>
    <w:p w14:paraId="5C543301" w14:textId="77777777" w:rsidR="00BF5E9A" w:rsidRPr="003A5000" w:rsidRDefault="00070B69" w:rsidP="00BF5E9A">
      <w:pPr>
        <w:pStyle w:val="JVEReferences"/>
        <w:rPr>
          <w:bCs/>
        </w:rPr>
      </w:pPr>
      <w:r w:rsidRPr="003A5000">
        <w:rPr>
          <w:bCs/>
        </w:rPr>
        <w:t xml:space="preserve">Author initials and surname, </w:t>
      </w:r>
      <w:r w:rsidRPr="003A5000">
        <w:rPr>
          <w:bCs/>
          <w:i/>
          <w:iCs/>
        </w:rPr>
        <w:t>Title of the book</w:t>
      </w:r>
      <w:r w:rsidRPr="003A5000">
        <w:rPr>
          <w:bCs/>
        </w:rPr>
        <w:t>. City, Country: Publisher, Year.</w:t>
      </w:r>
    </w:p>
    <w:p w14:paraId="3617799E" w14:textId="4177098D" w:rsidR="003542F0" w:rsidRPr="003A5000" w:rsidRDefault="00070B69" w:rsidP="003542F0">
      <w:pPr>
        <w:pStyle w:val="JVEReferences"/>
        <w:rPr>
          <w:bCs/>
        </w:rPr>
      </w:pPr>
      <w:r w:rsidRPr="003A5000">
        <w:rPr>
          <w:bCs/>
        </w:rPr>
        <w:t xml:space="preserve">Author initials and surname, “Title of the paper,” </w:t>
      </w:r>
      <w:r w:rsidRPr="003A5000">
        <w:rPr>
          <w:bCs/>
          <w:i/>
          <w:iCs/>
        </w:rPr>
        <w:t>Journal title</w:t>
      </w:r>
      <w:r w:rsidRPr="003A5000">
        <w:rPr>
          <w:bCs/>
        </w:rPr>
        <w:t>, vol. (volume number), no. (issue number), pp. xxx–xxx, Year.</w:t>
      </w:r>
    </w:p>
    <w:p w14:paraId="5CAA7880" w14:textId="5337FCB9" w:rsidR="004F5104" w:rsidRPr="003A5000" w:rsidRDefault="00070B69" w:rsidP="00BF5E9A">
      <w:pPr>
        <w:pStyle w:val="JVEReferences"/>
        <w:rPr>
          <w:bCs/>
        </w:rPr>
      </w:pPr>
      <w:r w:rsidRPr="003A5000">
        <w:rPr>
          <w:bCs/>
        </w:rPr>
        <w:t xml:space="preserve">Author initials and surname, “Title of the paper,” in </w:t>
      </w:r>
      <w:r w:rsidRPr="003A5000">
        <w:rPr>
          <w:bCs/>
          <w:i/>
          <w:iCs/>
        </w:rPr>
        <w:t>Name of Conference</w:t>
      </w:r>
      <w:r w:rsidRPr="003A5000">
        <w:rPr>
          <w:bCs/>
        </w:rPr>
        <w:t>, (location of conference is optional), Year, pp. xxx–xxx.</w:t>
      </w:r>
    </w:p>
    <w:p w14:paraId="25E72F9B" w14:textId="5A39A919" w:rsidR="00143205" w:rsidRPr="003A5000" w:rsidRDefault="00070B69" w:rsidP="00BF5E9A">
      <w:pPr>
        <w:pStyle w:val="JVEReferences"/>
        <w:rPr>
          <w:bCs/>
        </w:rPr>
      </w:pPr>
      <w:r w:rsidRPr="003A5000">
        <w:rPr>
          <w:bCs/>
        </w:rPr>
        <w:t xml:space="preserve">Author initials and surname, “Title of patent,” U.S. Patent </w:t>
      </w:r>
      <w:r w:rsidRPr="003A5000">
        <w:rPr>
          <w:bCs/>
          <w:i/>
          <w:iCs/>
        </w:rPr>
        <w:t xml:space="preserve">x xxx </w:t>
      </w:r>
      <w:proofErr w:type="spellStart"/>
      <w:r w:rsidRPr="003A5000">
        <w:rPr>
          <w:bCs/>
          <w:i/>
          <w:iCs/>
        </w:rPr>
        <w:t>xxx</w:t>
      </w:r>
      <w:proofErr w:type="spellEnd"/>
      <w:r w:rsidRPr="003A5000">
        <w:rPr>
          <w:bCs/>
        </w:rPr>
        <w:t>, Month, Day, Year.</w:t>
      </w:r>
    </w:p>
    <w:p w14:paraId="71190736" w14:textId="7C3346C0" w:rsidR="00DB3749" w:rsidRPr="003A5000" w:rsidRDefault="00070B69" w:rsidP="00DB3749">
      <w:pPr>
        <w:pStyle w:val="JVEParagraph"/>
      </w:pPr>
      <w:r w:rsidRPr="003A5000">
        <w:t>Examples:</w:t>
      </w:r>
    </w:p>
    <w:p w14:paraId="1575C747" w14:textId="67DCC2BB" w:rsidR="009771D5" w:rsidRPr="003A5000" w:rsidRDefault="00070B69" w:rsidP="00895E9E">
      <w:pPr>
        <w:pStyle w:val="JVEReferences"/>
        <w:rPr>
          <w:bCs/>
        </w:rPr>
      </w:pPr>
      <w:r w:rsidRPr="003A5000">
        <w:rPr>
          <w:bCs/>
        </w:rPr>
        <w:t xml:space="preserve">W. </w:t>
      </w:r>
      <w:proofErr w:type="spellStart"/>
      <w:r w:rsidRPr="003A5000">
        <w:rPr>
          <w:bCs/>
        </w:rPr>
        <w:t>Soedel</w:t>
      </w:r>
      <w:proofErr w:type="spellEnd"/>
      <w:r w:rsidRPr="003A5000">
        <w:rPr>
          <w:bCs/>
        </w:rPr>
        <w:t xml:space="preserve">, </w:t>
      </w:r>
      <w:r w:rsidRPr="003A5000">
        <w:rPr>
          <w:bCs/>
          <w:i/>
          <w:iCs/>
        </w:rPr>
        <w:t>Vibrations of Shells and Plates</w:t>
      </w:r>
      <w:r w:rsidRPr="003A5000">
        <w:rPr>
          <w:bCs/>
        </w:rPr>
        <w:t>, 2nd ed. New York: Marcel Dekker Inc., 1993.</w:t>
      </w:r>
    </w:p>
    <w:p w14:paraId="38AC7B23" w14:textId="77777777" w:rsidR="004F1E16" w:rsidRPr="003A5000" w:rsidRDefault="00070B69" w:rsidP="004F1E16">
      <w:pPr>
        <w:pStyle w:val="JVEReferences"/>
        <w:rPr>
          <w:bCs/>
        </w:rPr>
      </w:pPr>
      <w:r w:rsidRPr="003A5000">
        <w:rPr>
          <w:bCs/>
        </w:rPr>
        <w:t xml:space="preserve">M. </w:t>
      </w:r>
      <w:proofErr w:type="spellStart"/>
      <w:r w:rsidRPr="003A5000">
        <w:rPr>
          <w:bCs/>
        </w:rPr>
        <w:t>Morgantini</w:t>
      </w:r>
      <w:proofErr w:type="spellEnd"/>
      <w:r w:rsidRPr="003A5000">
        <w:rPr>
          <w:bCs/>
        </w:rPr>
        <w:t xml:space="preserve"> and R. </w:t>
      </w:r>
      <w:proofErr w:type="spellStart"/>
      <w:r w:rsidRPr="003A5000">
        <w:rPr>
          <w:bCs/>
        </w:rPr>
        <w:t>Betti</w:t>
      </w:r>
      <w:proofErr w:type="spellEnd"/>
      <w:r w:rsidRPr="003A5000">
        <w:rPr>
          <w:bCs/>
        </w:rPr>
        <w:t xml:space="preserve">, “The inner product vector as an output-only cross-correlation-based feature to structural damage assessment,” </w:t>
      </w:r>
      <w:r w:rsidRPr="003A5000">
        <w:rPr>
          <w:bCs/>
          <w:i/>
          <w:iCs/>
        </w:rPr>
        <w:t>Journal of Vibroengineering</w:t>
      </w:r>
      <w:r w:rsidRPr="003A5000">
        <w:rPr>
          <w:bCs/>
        </w:rPr>
        <w:t>, vol. 22, no. 6, pp. 1373–1398, 2020, https://doi.org/10.21595/jve.2020.21373.</w:t>
      </w:r>
    </w:p>
    <w:p w14:paraId="499B80C3" w14:textId="02BC85C9" w:rsidR="009337B8" w:rsidRPr="003A5000" w:rsidRDefault="00070B69" w:rsidP="009337B8">
      <w:pPr>
        <w:pStyle w:val="JVEReferences"/>
      </w:pPr>
      <w:r w:rsidRPr="003A5000">
        <w:t xml:space="preserve">Z. Zhou, H. L. Fu, and L. Li, “Theoretical solution of bearing capacity of shallow circular foundation,” (in Chinese), </w:t>
      </w:r>
      <w:r w:rsidRPr="003A5000">
        <w:rPr>
          <w:i/>
          <w:iCs/>
        </w:rPr>
        <w:t>Journal of Changsha Railway University</w:t>
      </w:r>
      <w:r w:rsidRPr="003A5000">
        <w:t>, vol. 20, no. 3, p. 12-16, 2002.</w:t>
      </w:r>
    </w:p>
    <w:p w14:paraId="40D2734C" w14:textId="27C9123D" w:rsidR="00143205" w:rsidRPr="003A5000" w:rsidRDefault="00070B69" w:rsidP="009337B8">
      <w:pPr>
        <w:pStyle w:val="JVEReferences"/>
      </w:pPr>
      <w:r w:rsidRPr="003A5000">
        <w:t xml:space="preserve">A. De Luca, G. </w:t>
      </w:r>
      <w:proofErr w:type="spellStart"/>
      <w:r w:rsidRPr="003A5000">
        <w:t>Oriolo</w:t>
      </w:r>
      <w:proofErr w:type="spellEnd"/>
      <w:r w:rsidRPr="003A5000">
        <w:t xml:space="preserve">, and P. </w:t>
      </w:r>
      <w:proofErr w:type="spellStart"/>
      <w:r w:rsidRPr="003A5000">
        <w:t>Robuffo</w:t>
      </w:r>
      <w:proofErr w:type="spellEnd"/>
      <w:r w:rsidRPr="003A5000">
        <w:t xml:space="preserve"> Giordano, “Kinematic control of nonholonomic mobile manipulators in the presence of steering wheels,” in </w:t>
      </w:r>
      <w:r w:rsidRPr="003A5000">
        <w:rPr>
          <w:i/>
          <w:iCs/>
        </w:rPr>
        <w:t>2010 IEEE International Conference on Robotics and Automation</w:t>
      </w:r>
      <w:r w:rsidRPr="003A5000">
        <w:t xml:space="preserve">, 2010, pp. 1792–1798, </w:t>
      </w:r>
      <w:r w:rsidRPr="003A5000">
        <w:rPr>
          <w:bCs/>
        </w:rPr>
        <w:t>https://doi.org/</w:t>
      </w:r>
      <w:r w:rsidRPr="003A5000">
        <w:t>10.1109/robot.2010.5509570.</w:t>
      </w:r>
    </w:p>
    <w:sectPr w:rsidR="00143205" w:rsidRPr="003A5000" w:rsidSect="000E727F">
      <w:footerReference w:type="default" r:id="rId11"/>
      <w:pgSz w:w="9469" w:h="14175" w:code="200"/>
      <w:pgMar w:top="851" w:right="851" w:bottom="851" w:left="851" w:header="510" w:footer="680"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38CD" w14:textId="77777777" w:rsidR="00070B69" w:rsidRDefault="00070B69" w:rsidP="000E727F">
      <w:r>
        <w:separator/>
      </w:r>
    </w:p>
  </w:endnote>
  <w:endnote w:type="continuationSeparator" w:id="0">
    <w:p w14:paraId="0A824B0C" w14:textId="77777777" w:rsidR="00070B69" w:rsidRDefault="00070B69" w:rsidP="000E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82692"/>
      <w:docPartObj>
        <w:docPartGallery w:val="Page Numbers (Bottom of Page)"/>
        <w:docPartUnique/>
      </w:docPartObj>
    </w:sdtPr>
    <w:sdtEndPr>
      <w:rPr>
        <w:noProof/>
      </w:rPr>
    </w:sdtEndPr>
    <w:sdtContent>
      <w:p w14:paraId="1535FBFA" w14:textId="41B52949" w:rsidR="000E727F" w:rsidRDefault="000E727F" w:rsidP="000E72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8664" w14:textId="77777777" w:rsidR="00070B69" w:rsidRDefault="00070B69" w:rsidP="000E727F">
      <w:r>
        <w:separator/>
      </w:r>
    </w:p>
  </w:footnote>
  <w:footnote w:type="continuationSeparator" w:id="0">
    <w:p w14:paraId="60CEB5ED" w14:textId="77777777" w:rsidR="00070B69" w:rsidRDefault="00070B69" w:rsidP="000E7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703E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4254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CC6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388F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D695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402C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00D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44FB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D676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6EF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D4C98"/>
    <w:multiLevelType w:val="singleLevel"/>
    <w:tmpl w:val="D72E7E6A"/>
    <w:name w:val="References Numbering"/>
    <w:lvl w:ilvl="0">
      <w:start w:val="1"/>
      <w:numFmt w:val="decimal"/>
      <w:pStyle w:val="JVEReferences"/>
      <w:lvlText w:val="[%1]"/>
      <w:lvlJc w:val="left"/>
      <w:pPr>
        <w:tabs>
          <w:tab w:val="num" w:pos="454"/>
        </w:tabs>
        <w:ind w:left="454" w:hanging="454"/>
      </w:pPr>
      <w:rPr>
        <w:rFonts w:ascii="Times New Roman" w:hAnsi="Times New Roman" w:cs="Times New Roman"/>
        <w:b/>
        <w:i w:val="0"/>
        <w:sz w:val="18"/>
        <w:u w:val="none"/>
      </w:rPr>
    </w:lvl>
  </w:abstractNum>
  <w:abstractNum w:abstractNumId="11" w15:restartNumberingAfterBreak="0">
    <w:nsid w:val="47C46F38"/>
    <w:multiLevelType w:val="multilevel"/>
    <w:tmpl w:val="EB408B90"/>
    <w:name w:val="Heading Numbering"/>
    <w:lvl w:ilvl="0">
      <w:start w:val="1"/>
      <w:numFmt w:val="decimal"/>
      <w:pStyle w:val="Heading1"/>
      <w:suff w:val="space"/>
      <w:lvlText w:val="%1."/>
      <w:lvlJc w:val="left"/>
      <w:pPr>
        <w:ind w:left="0" w:firstLine="0"/>
      </w:pPr>
      <w:rPr>
        <w:rFonts w:ascii="Times New Roman" w:hAnsi="Times New Roman" w:cs="Times New Roman"/>
        <w:b/>
        <w:i w:val="0"/>
        <w:color w:val="auto"/>
        <w:sz w:val="20"/>
        <w:u w:val="none"/>
        <w:effect w:val="none"/>
      </w:rPr>
    </w:lvl>
    <w:lvl w:ilvl="1">
      <w:start w:val="1"/>
      <w:numFmt w:val="decimal"/>
      <w:pStyle w:val="Heading2"/>
      <w:suff w:val="space"/>
      <w:lvlText w:val="%1.%2."/>
      <w:lvlJc w:val="left"/>
      <w:pPr>
        <w:ind w:left="0" w:firstLine="0"/>
      </w:pPr>
      <w:rPr>
        <w:rFonts w:ascii="Times New Roman" w:hAnsi="Times New Roman" w:cs="Times New Roman"/>
        <w:b/>
        <w:i w:val="0"/>
        <w:color w:val="auto"/>
        <w:sz w:val="20"/>
        <w:u w:val="none"/>
        <w:effect w:val="none"/>
      </w:rPr>
    </w:lvl>
    <w:lvl w:ilvl="2">
      <w:start w:val="1"/>
      <w:numFmt w:val="decimal"/>
      <w:pStyle w:val="Heading3"/>
      <w:suff w:val="space"/>
      <w:lvlText w:val="%1.%2.%3."/>
      <w:lvlJc w:val="left"/>
      <w:pPr>
        <w:ind w:left="0" w:firstLine="0"/>
      </w:pPr>
      <w:rPr>
        <w:rFonts w:ascii="Times New Roman" w:hAnsi="Times New Roman" w:cs="Times New Roman"/>
        <w:b/>
        <w:i w:val="0"/>
        <w:color w:val="auto"/>
        <w:sz w:val="20"/>
        <w:u w:val="none"/>
        <w:effect w:val="none"/>
      </w:rPr>
    </w:lvl>
    <w:lvl w:ilvl="3">
      <w:start w:val="1"/>
      <w:numFmt w:val="decimal"/>
      <w:pStyle w:val="Heading4"/>
      <w:suff w:val="space"/>
      <w:lvlText w:val="%1.%2.%3.%4."/>
      <w:lvlJc w:val="left"/>
      <w:pPr>
        <w:ind w:left="0" w:firstLine="0"/>
      </w:pPr>
      <w:rPr>
        <w:rFonts w:ascii="Times New Roman" w:hAnsi="Times New Roman" w:cs="Times New Roman"/>
        <w:b/>
        <w:i w:val="0"/>
        <w:color w:val="auto"/>
        <w:sz w:val="20"/>
        <w:u w:val="none"/>
        <w:effect w:val="none"/>
      </w:rPr>
    </w:lvl>
    <w:lvl w:ilvl="4">
      <w:start w:val="1"/>
      <w:numFmt w:val="decimal"/>
      <w:pStyle w:val="Heading5"/>
      <w:suff w:val="space"/>
      <w:lvlText w:val="%1.%2.%3.%4.%5."/>
      <w:lvlJc w:val="left"/>
      <w:pPr>
        <w:ind w:left="0" w:firstLine="0"/>
      </w:pPr>
      <w:rPr>
        <w:rFonts w:ascii="Times New Roman" w:hAnsi="Times New Roman" w:cs="Times New Roman"/>
        <w:b/>
        <w:i w:val="0"/>
        <w:color w:val="auto"/>
        <w:sz w:val="20"/>
        <w:u w:val="none"/>
        <w:effect w:val="none"/>
      </w:rPr>
    </w:lvl>
    <w:lvl w:ilvl="5">
      <w:start w:val="1"/>
      <w:numFmt w:val="decimal"/>
      <w:pStyle w:val="Heading6"/>
      <w:suff w:val="space"/>
      <w:lvlText w:val="%1.%2.%3.%4.%5.%6."/>
      <w:lvlJc w:val="left"/>
      <w:pPr>
        <w:ind w:left="0" w:firstLine="0"/>
      </w:pPr>
      <w:rPr>
        <w:rFonts w:ascii="Times New Roman" w:hAnsi="Times New Roman" w:cs="Times New Roman"/>
        <w:b/>
        <w:i w:val="0"/>
        <w:color w:val="auto"/>
        <w:sz w:val="20"/>
        <w:u w:val="none"/>
        <w:effect w:val="none"/>
      </w:rPr>
    </w:lvl>
    <w:lvl w:ilvl="6">
      <w:start w:val="1"/>
      <w:numFmt w:val="decimal"/>
      <w:pStyle w:val="Heading7"/>
      <w:suff w:val="space"/>
      <w:lvlText w:val="%1.%2.%3.%4.%5.%6.%7."/>
      <w:lvlJc w:val="left"/>
      <w:pPr>
        <w:ind w:left="0" w:firstLine="0"/>
      </w:pPr>
      <w:rPr>
        <w:rFonts w:ascii="Times New Roman" w:hAnsi="Times New Roman" w:cs="Times New Roman"/>
        <w:b/>
        <w:i w:val="0"/>
        <w:color w:val="auto"/>
        <w:sz w:val="20"/>
        <w:u w:val="none"/>
        <w:effect w:val="none"/>
      </w:rPr>
    </w:lvl>
    <w:lvl w:ilvl="7">
      <w:start w:val="1"/>
      <w:numFmt w:val="decimal"/>
      <w:pStyle w:val="Heading8"/>
      <w:suff w:val="space"/>
      <w:lvlText w:val="%1.%2.%3.%4.%5.%6.%7.%8."/>
      <w:lvlJc w:val="left"/>
      <w:pPr>
        <w:ind w:left="0" w:firstLine="0"/>
      </w:pPr>
      <w:rPr>
        <w:rFonts w:ascii="Times New Roman" w:hAnsi="Times New Roman" w:cs="Times New Roman"/>
        <w:b/>
        <w:i w:val="0"/>
        <w:color w:val="auto"/>
        <w:sz w:val="20"/>
        <w:u w:val="none"/>
        <w:effect w:val="none"/>
      </w:rPr>
    </w:lvl>
    <w:lvl w:ilvl="8">
      <w:start w:val="1"/>
      <w:numFmt w:val="decimal"/>
      <w:pStyle w:val="Heading9"/>
      <w:suff w:val="space"/>
      <w:lvlText w:val="%1.%2.%3.%4.%5.%6.%7.%8.%9."/>
      <w:lvlJc w:val="left"/>
      <w:pPr>
        <w:ind w:left="0" w:firstLine="0"/>
      </w:pPr>
      <w:rPr>
        <w:rFonts w:ascii="Times New Roman" w:hAnsi="Times New Roman" w:cs="Times New Roman"/>
        <w:b/>
        <w:i w:val="0"/>
        <w:color w:val="auto"/>
        <w:sz w:val="20"/>
        <w:u w:val="none"/>
        <w:effect w:val="none"/>
      </w:rPr>
    </w:lvl>
  </w:abstractNum>
  <w:abstractNum w:abstractNumId="12" w15:restartNumberingAfterBreak="0">
    <w:nsid w:val="49533F4E"/>
    <w:multiLevelType w:val="multilevel"/>
    <w:tmpl w:val="915AB6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05073387">
    <w:abstractNumId w:val="11"/>
  </w:num>
  <w:num w:numId="2" w16cid:durableId="1789202490">
    <w:abstractNumId w:val="10"/>
  </w:num>
  <w:num w:numId="3" w16cid:durableId="1581988908">
    <w:abstractNumId w:val="12"/>
  </w:num>
  <w:num w:numId="4" w16cid:durableId="9237302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03831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61380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0104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34137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40860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85820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7395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73944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9889343">
    <w:abstractNumId w:val="9"/>
  </w:num>
  <w:num w:numId="14" w16cid:durableId="1583225065">
    <w:abstractNumId w:val="7"/>
  </w:num>
  <w:num w:numId="15" w16cid:durableId="875389648">
    <w:abstractNumId w:val="6"/>
  </w:num>
  <w:num w:numId="16" w16cid:durableId="130289270">
    <w:abstractNumId w:val="5"/>
  </w:num>
  <w:num w:numId="17" w16cid:durableId="1978872890">
    <w:abstractNumId w:val="4"/>
  </w:num>
  <w:num w:numId="18" w16cid:durableId="297957039">
    <w:abstractNumId w:val="8"/>
  </w:num>
  <w:num w:numId="19" w16cid:durableId="2043557802">
    <w:abstractNumId w:val="3"/>
  </w:num>
  <w:num w:numId="20" w16cid:durableId="1670021048">
    <w:abstractNumId w:val="2"/>
  </w:num>
  <w:num w:numId="21" w16cid:durableId="589049891">
    <w:abstractNumId w:val="1"/>
  </w:num>
  <w:num w:numId="22" w16cid:durableId="889197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27F"/>
    <w:rsid w:val="00070B69"/>
    <w:rsid w:val="000E727F"/>
    <w:rsid w:val="001A4A70"/>
    <w:rsid w:val="007A46FB"/>
    <w:rsid w:val="00AA374C"/>
    <w:rsid w:val="00AC6DF5"/>
    <w:rsid w:val="00AF1317"/>
    <w:rsid w:val="00C3629B"/>
    <w:rsid w:val="00C7081F"/>
    <w:rsid w:val="00D17BE8"/>
  </w:rsids>
  <m:mathPr>
    <m:mathFont m:val="Cambria Math"/>
    <m:brkBin m:val="before"/>
    <m:brkBinSub m:val="--"/>
    <m:smallFrac m:val="0"/>
    <m:dispDef/>
    <m:lMargin m:val="0"/>
    <m:rMargin m:val="0"/>
    <m:defJc m:val="left"/>
    <m:wrapIndent m:val="283"/>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26CF1A7"/>
  <w14:discardImageEditingData/>
  <w14:defaultImageDpi w14:val="32767"/>
  <w15:docId w15:val="{5299E9B9-822B-4D13-A231-70155698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en-US"/>
      </w:rPr>
    </w:rPrDefault>
    <w:pPrDefault/>
  </w:docDefaults>
  <w:latentStyles w:defLockedState="0" w:defUIPriority="99" w:defSemiHidden="0" w:defUnhideWhenUsed="0" w:defQFormat="0" w:count="376">
    <w:lsdException w:name="Normal" w:uiPriority="0" w:unhideWhenUsed="1"/>
    <w:lsdException w:name="heading 1" w:uiPriority="13" w:unhideWhenUsed="1"/>
    <w:lsdException w:name="heading 2" w:semiHidden="1" w:uiPriority="14" w:unhideWhenUsed="1"/>
    <w:lsdException w:name="heading 3" w:semiHidden="1" w:uiPriority="15" w:unhideWhenUsed="1"/>
    <w:lsdException w:name="heading 4" w:semiHidden="1" w:uiPriority="16" w:unhideWhenUsed="1"/>
    <w:lsdException w:name="heading 5" w:semiHidden="1" w:uiPriority="17"/>
    <w:lsdException w:name="heading 6" w:semiHidden="1" w:uiPriority="18"/>
    <w:lsdException w:name="heading 7" w:semiHidden="1" w:uiPriority="19"/>
    <w:lsdException w:name="heading 8" w:semiHidden="1" w:uiPriority="20"/>
    <w:lsdException w:name="heading 9" w:semiHidden="1" w:uiPriority="21"/>
    <w:lsdException w:name="header" w:semiHidden="1"/>
    <w:lsdException w:name="footer"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rsid w:val="00AE7233"/>
    <w:pPr>
      <w:widowControl w:val="0"/>
    </w:pPr>
  </w:style>
  <w:style w:type="paragraph" w:styleId="Heading1">
    <w:name w:val="heading 1"/>
    <w:next w:val="JVEParagraph"/>
    <w:uiPriority w:val="13"/>
    <w:semiHidden/>
    <w:rsid w:val="00286865"/>
    <w:pPr>
      <w:keepNext/>
      <w:numPr>
        <w:numId w:val="1"/>
      </w:numPr>
      <w:spacing w:before="200" w:after="200"/>
      <w:jc w:val="both"/>
      <w:outlineLvl w:val="0"/>
    </w:pPr>
    <w:rPr>
      <w:b/>
      <w:kern w:val="0"/>
    </w:rPr>
  </w:style>
  <w:style w:type="paragraph" w:styleId="Heading2">
    <w:name w:val="heading 2"/>
    <w:next w:val="JVEParagraph"/>
    <w:uiPriority w:val="14"/>
    <w:semiHidden/>
    <w:rsid w:val="00286865"/>
    <w:pPr>
      <w:keepNext/>
      <w:numPr>
        <w:ilvl w:val="1"/>
        <w:numId w:val="1"/>
      </w:numPr>
      <w:spacing w:before="200" w:after="200"/>
      <w:jc w:val="both"/>
      <w:outlineLvl w:val="1"/>
    </w:pPr>
    <w:rPr>
      <w:b/>
      <w:kern w:val="0"/>
    </w:rPr>
  </w:style>
  <w:style w:type="paragraph" w:styleId="Heading3">
    <w:name w:val="heading 3"/>
    <w:next w:val="JVEParagraph"/>
    <w:uiPriority w:val="15"/>
    <w:semiHidden/>
    <w:rsid w:val="00286865"/>
    <w:pPr>
      <w:keepNext/>
      <w:numPr>
        <w:ilvl w:val="2"/>
        <w:numId w:val="1"/>
      </w:numPr>
      <w:spacing w:before="200" w:after="200"/>
      <w:jc w:val="both"/>
      <w:outlineLvl w:val="2"/>
    </w:pPr>
    <w:rPr>
      <w:b/>
      <w:kern w:val="0"/>
    </w:rPr>
  </w:style>
  <w:style w:type="paragraph" w:styleId="Heading4">
    <w:name w:val="heading 4"/>
    <w:next w:val="JVEParagraph"/>
    <w:uiPriority w:val="16"/>
    <w:semiHidden/>
    <w:rsid w:val="00286865"/>
    <w:pPr>
      <w:keepNext/>
      <w:numPr>
        <w:ilvl w:val="3"/>
        <w:numId w:val="1"/>
      </w:numPr>
      <w:spacing w:before="200" w:after="200"/>
      <w:jc w:val="both"/>
      <w:outlineLvl w:val="3"/>
    </w:pPr>
    <w:rPr>
      <w:b/>
      <w:kern w:val="0"/>
    </w:rPr>
  </w:style>
  <w:style w:type="paragraph" w:styleId="Heading5">
    <w:name w:val="heading 5"/>
    <w:next w:val="JVEParagraph"/>
    <w:uiPriority w:val="17"/>
    <w:semiHidden/>
    <w:rsid w:val="00286865"/>
    <w:pPr>
      <w:keepNext/>
      <w:numPr>
        <w:ilvl w:val="4"/>
        <w:numId w:val="1"/>
      </w:numPr>
      <w:spacing w:before="200" w:after="200"/>
      <w:jc w:val="both"/>
      <w:outlineLvl w:val="4"/>
    </w:pPr>
    <w:rPr>
      <w:b/>
      <w:kern w:val="0"/>
    </w:rPr>
  </w:style>
  <w:style w:type="paragraph" w:styleId="Heading6">
    <w:name w:val="heading 6"/>
    <w:next w:val="JVEParagraph"/>
    <w:uiPriority w:val="18"/>
    <w:semiHidden/>
    <w:rsid w:val="00286865"/>
    <w:pPr>
      <w:keepNext/>
      <w:numPr>
        <w:ilvl w:val="5"/>
        <w:numId w:val="1"/>
      </w:numPr>
      <w:spacing w:before="200" w:after="200"/>
      <w:jc w:val="both"/>
      <w:outlineLvl w:val="5"/>
    </w:pPr>
    <w:rPr>
      <w:b/>
      <w:kern w:val="0"/>
    </w:rPr>
  </w:style>
  <w:style w:type="paragraph" w:styleId="Heading7">
    <w:name w:val="heading 7"/>
    <w:next w:val="JVEParagraph"/>
    <w:uiPriority w:val="19"/>
    <w:semiHidden/>
    <w:rsid w:val="00286865"/>
    <w:pPr>
      <w:keepNext/>
      <w:numPr>
        <w:ilvl w:val="6"/>
        <w:numId w:val="1"/>
      </w:numPr>
      <w:spacing w:before="200" w:after="200"/>
      <w:jc w:val="both"/>
      <w:outlineLvl w:val="6"/>
    </w:pPr>
    <w:rPr>
      <w:b/>
      <w:kern w:val="0"/>
    </w:rPr>
  </w:style>
  <w:style w:type="paragraph" w:styleId="Heading8">
    <w:name w:val="heading 8"/>
    <w:next w:val="JVEParagraph"/>
    <w:uiPriority w:val="20"/>
    <w:semiHidden/>
    <w:rsid w:val="00286865"/>
    <w:pPr>
      <w:keepNext/>
      <w:numPr>
        <w:ilvl w:val="7"/>
        <w:numId w:val="1"/>
      </w:numPr>
      <w:spacing w:before="200" w:after="200"/>
      <w:jc w:val="both"/>
      <w:outlineLvl w:val="7"/>
    </w:pPr>
    <w:rPr>
      <w:b/>
      <w:kern w:val="0"/>
    </w:rPr>
  </w:style>
  <w:style w:type="paragraph" w:styleId="Heading9">
    <w:name w:val="heading 9"/>
    <w:next w:val="JVEParagraph"/>
    <w:uiPriority w:val="21"/>
    <w:semiHidden/>
    <w:rsid w:val="00286865"/>
    <w:pPr>
      <w:keepNext/>
      <w:numPr>
        <w:ilvl w:val="8"/>
        <w:numId w:val="1"/>
      </w:numPr>
      <w:spacing w:before="200" w:after="200"/>
      <w:jc w:val="both"/>
      <w:outlineLvl w:val="8"/>
    </w:pPr>
    <w:rPr>
      <w:b/>
      <w:kern w:val="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VEParagraph">
    <w:name w:val="JVE Paragraph"/>
    <w:uiPriority w:val="1"/>
    <w:qFormat/>
    <w:rsid w:val="001B613A"/>
    <w:pPr>
      <w:widowControl w:val="0"/>
      <w:spacing w:before="200" w:after="200"/>
      <w:ind w:firstLine="283"/>
      <w:contextualSpacing/>
      <w:jc w:val="both"/>
    </w:pPr>
    <w:rPr>
      <w:kern w:val="0"/>
    </w:rPr>
  </w:style>
  <w:style w:type="paragraph" w:customStyle="1" w:styleId="JVEAuthors">
    <w:name w:val="JVE Authors"/>
    <w:next w:val="JVEAffiliations"/>
    <w:uiPriority w:val="23"/>
    <w:rsid w:val="00CA30F0"/>
    <w:pPr>
      <w:keepNext/>
      <w:keepLines/>
      <w:contextualSpacing/>
    </w:pPr>
    <w:rPr>
      <w:b/>
      <w:kern w:val="0"/>
    </w:rPr>
  </w:style>
  <w:style w:type="paragraph" w:customStyle="1" w:styleId="JVEAffiliations">
    <w:name w:val="JVE Affiliations"/>
    <w:next w:val="JVEEmails"/>
    <w:uiPriority w:val="24"/>
    <w:rsid w:val="00D76CF0"/>
    <w:pPr>
      <w:keepNext/>
      <w:keepLines/>
      <w:contextualSpacing/>
    </w:pPr>
    <w:rPr>
      <w:kern w:val="0"/>
    </w:rPr>
  </w:style>
  <w:style w:type="paragraph" w:customStyle="1" w:styleId="JVEEmails">
    <w:name w:val="JVE Emails"/>
    <w:next w:val="Normal"/>
    <w:uiPriority w:val="25"/>
    <w:rsid w:val="00DD0ADF"/>
    <w:pPr>
      <w:keepNext/>
      <w:keepLines/>
      <w:spacing w:after="80"/>
      <w:contextualSpacing/>
    </w:pPr>
    <w:rPr>
      <w:i/>
    </w:rPr>
  </w:style>
  <w:style w:type="paragraph" w:customStyle="1" w:styleId="JVEAbstract">
    <w:name w:val="JVE Abstract"/>
    <w:next w:val="JVEKeywords"/>
    <w:uiPriority w:val="28"/>
    <w:rsid w:val="00DD0ADF"/>
    <w:pPr>
      <w:keepLines/>
      <w:spacing w:before="140" w:after="80"/>
      <w:contextualSpacing/>
      <w:jc w:val="both"/>
    </w:pPr>
    <w:rPr>
      <w:kern w:val="0"/>
    </w:rPr>
  </w:style>
  <w:style w:type="paragraph" w:customStyle="1" w:styleId="JVEKeywords">
    <w:name w:val="JVE Keywords"/>
    <w:next w:val="Heading1"/>
    <w:uiPriority w:val="29"/>
    <w:rsid w:val="00DD0ADF"/>
    <w:pPr>
      <w:keepLines/>
      <w:spacing w:before="80" w:after="200"/>
      <w:contextualSpacing/>
      <w:jc w:val="both"/>
    </w:pPr>
    <w:rPr>
      <w:kern w:val="0"/>
    </w:rPr>
  </w:style>
  <w:style w:type="paragraph" w:styleId="Title">
    <w:name w:val="Title"/>
    <w:next w:val="JVEAuthors"/>
    <w:uiPriority w:val="22"/>
    <w:semiHidden/>
    <w:rsid w:val="00CA30F0"/>
    <w:pPr>
      <w:keepNext/>
      <w:spacing w:after="320"/>
    </w:pPr>
    <w:rPr>
      <w:b/>
      <w:kern w:val="0"/>
      <w:sz w:val="32"/>
      <w:szCs w:val="56"/>
    </w:rPr>
  </w:style>
  <w:style w:type="paragraph" w:customStyle="1" w:styleId="JVETableCaption">
    <w:name w:val="JVE Table Caption"/>
    <w:next w:val="Normal"/>
    <w:uiPriority w:val="6"/>
    <w:qFormat/>
    <w:rsid w:val="00B93C80"/>
    <w:pPr>
      <w:keepNext/>
      <w:spacing w:before="200"/>
      <w:contextualSpacing/>
      <w:jc w:val="center"/>
    </w:pPr>
    <w:rPr>
      <w:kern w:val="0"/>
      <w:sz w:val="18"/>
    </w:rPr>
  </w:style>
  <w:style w:type="paragraph" w:customStyle="1" w:styleId="JVEEquationCaption">
    <w:name w:val="JVE Equation Caption"/>
    <w:basedOn w:val="Normal"/>
    <w:uiPriority w:val="8"/>
    <w:rsid w:val="00A0540C"/>
    <w:pPr>
      <w:keepNext/>
      <w:widowControl/>
      <w:contextualSpacing/>
      <w:jc w:val="right"/>
    </w:pPr>
    <w:rPr>
      <w:kern w:val="0"/>
    </w:rPr>
  </w:style>
  <w:style w:type="paragraph" w:customStyle="1" w:styleId="JVEBiographies">
    <w:name w:val="JVE Biographies"/>
    <w:basedOn w:val="Normal"/>
    <w:uiPriority w:val="10"/>
    <w:rsid w:val="00CF0C07"/>
    <w:pPr>
      <w:keepLines/>
      <w:widowControl/>
      <w:spacing w:after="200"/>
      <w:ind w:right="28"/>
      <w:jc w:val="both"/>
    </w:pPr>
    <w:rPr>
      <w:kern w:val="0"/>
      <w:sz w:val="18"/>
      <w:szCs w:val="22"/>
    </w:rPr>
  </w:style>
  <w:style w:type="paragraph" w:customStyle="1" w:styleId="JVEFigureCaption">
    <w:name w:val="JVE Figure Caption"/>
    <w:next w:val="JVEParagraph"/>
    <w:uiPriority w:val="3"/>
    <w:qFormat/>
    <w:rsid w:val="00895E9E"/>
    <w:pPr>
      <w:keepLines/>
      <w:widowControl w:val="0"/>
      <w:autoSpaceDN w:val="0"/>
      <w:spacing w:after="200"/>
      <w:contextualSpacing/>
      <w:jc w:val="center"/>
    </w:pPr>
    <w:rPr>
      <w:kern w:val="0"/>
      <w:sz w:val="18"/>
    </w:rPr>
  </w:style>
  <w:style w:type="paragraph" w:customStyle="1" w:styleId="JVEEquation">
    <w:name w:val="JVE Equation"/>
    <w:uiPriority w:val="7"/>
    <w:qFormat/>
    <w:rsid w:val="001526AA"/>
    <w:pPr>
      <w:keepLines/>
      <w:autoSpaceDN w:val="0"/>
      <w:contextualSpacing/>
    </w:pPr>
  </w:style>
  <w:style w:type="paragraph" w:customStyle="1" w:styleId="JVEFigure">
    <w:name w:val="JVE Figure"/>
    <w:next w:val="JVEFigureCaption"/>
    <w:uiPriority w:val="2"/>
    <w:qFormat/>
    <w:rsid w:val="009959BA"/>
    <w:pPr>
      <w:keepNext/>
      <w:keepLines/>
      <w:spacing w:before="200"/>
      <w:contextualSpacing/>
      <w:jc w:val="center"/>
    </w:pPr>
    <w:rPr>
      <w:kern w:val="0"/>
      <w:sz w:val="18"/>
    </w:rPr>
  </w:style>
  <w:style w:type="paragraph" w:customStyle="1" w:styleId="JVEFigureintable">
    <w:name w:val="JVE Figure (in table)"/>
    <w:uiPriority w:val="4"/>
    <w:qFormat/>
    <w:rsid w:val="004A282E"/>
    <w:pPr>
      <w:keepLines/>
      <w:contextualSpacing/>
      <w:jc w:val="center"/>
    </w:pPr>
    <w:rPr>
      <w:kern w:val="0"/>
      <w:sz w:val="18"/>
    </w:rPr>
  </w:style>
  <w:style w:type="paragraph" w:customStyle="1" w:styleId="JVEHeadingappendix">
    <w:name w:val="JVE Heading (appendix)"/>
    <w:basedOn w:val="Normal"/>
    <w:uiPriority w:val="12"/>
    <w:rsid w:val="00A0540C"/>
    <w:pPr>
      <w:keepNext/>
      <w:widowControl/>
      <w:spacing w:before="200" w:after="200"/>
      <w:jc w:val="both"/>
      <w:outlineLvl w:val="0"/>
    </w:pPr>
    <w:rPr>
      <w:b/>
      <w:kern w:val="0"/>
      <w:szCs w:val="56"/>
    </w:rPr>
  </w:style>
  <w:style w:type="table" w:customStyle="1" w:styleId="EquationTable1">
    <w:name w:val="Equation Table 1"/>
    <w:uiPriority w:val="99"/>
    <w:rsid w:val="00270B18"/>
    <w:tblPr>
      <w:tblCellMar>
        <w:top w:w="0" w:type="dxa"/>
        <w:left w:w="0" w:type="dxa"/>
        <w:bottom w:w="0" w:type="dxa"/>
        <w:right w:w="0" w:type="dxa"/>
      </w:tblCellMar>
    </w:tblPr>
    <w:trPr>
      <w:cantSplit/>
    </w:trPr>
    <w:tcPr>
      <w:vAlign w:val="center"/>
    </w:tcPr>
    <w:tblStylePr w:type="firstCol">
      <w:pPr>
        <w:jc w:val="left"/>
      </w:pPr>
      <w:rPr>
        <w:rFonts w:ascii="Cambria Math"/>
        <w:sz w:val="24"/>
      </w:rPr>
    </w:tblStylePr>
    <w:tblStylePr w:type="lastCol">
      <w:pPr>
        <w:jc w:val="right"/>
      </w:pPr>
      <w:rPr>
        <w:rFonts w:ascii="Times New Roman"/>
        <w:sz w:val="24"/>
      </w:rPr>
    </w:tblStylePr>
  </w:style>
  <w:style w:type="paragraph" w:customStyle="1" w:styleId="JVEReferences">
    <w:name w:val="JVE References"/>
    <w:uiPriority w:val="9"/>
    <w:qFormat/>
    <w:rsid w:val="00286865"/>
    <w:pPr>
      <w:numPr>
        <w:numId w:val="2"/>
      </w:numPr>
      <w:tabs>
        <w:tab w:val="clear" w:pos="454"/>
      </w:tabs>
      <w:spacing w:before="200" w:after="200"/>
      <w:contextualSpacing/>
      <w:jc w:val="both"/>
    </w:pPr>
    <w:rPr>
      <w:kern w:val="0"/>
      <w:sz w:val="18"/>
      <w:szCs w:val="16"/>
    </w:rPr>
  </w:style>
  <w:style w:type="paragraph" w:styleId="Footer">
    <w:name w:val="footer"/>
    <w:basedOn w:val="Normal"/>
    <w:link w:val="FooterChar"/>
    <w:uiPriority w:val="99"/>
    <w:semiHidden/>
    <w:rsid w:val="007223A8"/>
    <w:pPr>
      <w:tabs>
        <w:tab w:val="center" w:pos="4513"/>
        <w:tab w:val="right" w:pos="9026"/>
      </w:tabs>
    </w:pPr>
  </w:style>
  <w:style w:type="paragraph" w:styleId="Header">
    <w:name w:val="header"/>
    <w:basedOn w:val="Normal"/>
    <w:uiPriority w:val="99"/>
    <w:semiHidden/>
    <w:rsid w:val="007223A8"/>
    <w:pPr>
      <w:tabs>
        <w:tab w:val="center" w:pos="4513"/>
        <w:tab w:val="right" w:pos="9026"/>
      </w:tabs>
    </w:pPr>
  </w:style>
  <w:style w:type="paragraph" w:styleId="NoSpacing">
    <w:name w:val="No Spacing"/>
    <w:rsid w:val="007223A8"/>
    <w:pPr>
      <w:widowControl w:val="0"/>
    </w:pPr>
  </w:style>
  <w:style w:type="paragraph" w:customStyle="1" w:styleId="JVEHeading1">
    <w:name w:val="JVE Heading 1"/>
    <w:basedOn w:val="Heading1"/>
    <w:next w:val="JVEParagraph"/>
    <w:uiPriority w:val="11"/>
    <w:qFormat/>
    <w:rsid w:val="00BB2FFE"/>
  </w:style>
  <w:style w:type="paragraph" w:customStyle="1" w:styleId="JVEHeading2">
    <w:name w:val="JVE Heading 2"/>
    <w:basedOn w:val="Heading2"/>
    <w:next w:val="JVEParagraph"/>
    <w:uiPriority w:val="11"/>
    <w:qFormat/>
    <w:rsid w:val="00BB2FFE"/>
  </w:style>
  <w:style w:type="paragraph" w:customStyle="1" w:styleId="JVEHeading3">
    <w:name w:val="JVE Heading 3"/>
    <w:basedOn w:val="Heading3"/>
    <w:next w:val="JVEParagraph"/>
    <w:uiPriority w:val="11"/>
    <w:qFormat/>
    <w:rsid w:val="00BB2FFE"/>
  </w:style>
  <w:style w:type="paragraph" w:customStyle="1" w:styleId="JVEHeading4">
    <w:name w:val="JVE Heading 4"/>
    <w:basedOn w:val="Heading4"/>
    <w:next w:val="JVEParagraph"/>
    <w:uiPriority w:val="11"/>
    <w:qFormat/>
    <w:rsid w:val="00BB2FFE"/>
  </w:style>
  <w:style w:type="paragraph" w:customStyle="1" w:styleId="JVETitle">
    <w:name w:val="JVE Title"/>
    <w:basedOn w:val="Title"/>
    <w:next w:val="JVEAuthors"/>
    <w:uiPriority w:val="22"/>
    <w:rsid w:val="003D0F24"/>
  </w:style>
  <w:style w:type="paragraph" w:customStyle="1" w:styleId="JVETableHeader">
    <w:name w:val="JVE Table Header"/>
    <w:next w:val="Normal"/>
    <w:uiPriority w:val="6"/>
    <w:rsid w:val="00241AD3"/>
    <w:pPr>
      <w:jc w:val="center"/>
    </w:pPr>
    <w:rPr>
      <w:kern w:val="0"/>
      <w:sz w:val="18"/>
      <w:szCs w:val="56"/>
    </w:rPr>
  </w:style>
  <w:style w:type="paragraph" w:customStyle="1" w:styleId="JVETable">
    <w:name w:val="JVE Table"/>
    <w:basedOn w:val="Normal"/>
    <w:uiPriority w:val="5"/>
    <w:rsid w:val="00A0540C"/>
    <w:pPr>
      <w:keepNext/>
      <w:widowControl/>
      <w:contextualSpacing/>
    </w:pPr>
    <w:rPr>
      <w:kern w:val="0"/>
      <w:sz w:val="18"/>
      <w:szCs w:val="56"/>
    </w:rPr>
  </w:style>
  <w:style w:type="paragraph" w:customStyle="1" w:styleId="JVEHeadingnonumbering">
    <w:name w:val="JVE Heading (no numbering)"/>
    <w:next w:val="JVEParagraph"/>
    <w:uiPriority w:val="12"/>
    <w:rsid w:val="00AC6DF5"/>
    <w:pPr>
      <w:keepNext/>
      <w:spacing w:before="200" w:after="200"/>
    </w:pPr>
    <w:rPr>
      <w:b/>
      <w:kern w:val="0"/>
      <w:szCs w:val="56"/>
    </w:rPr>
  </w:style>
  <w:style w:type="character" w:customStyle="1" w:styleId="FooterChar">
    <w:name w:val="Footer Char"/>
    <w:basedOn w:val="DefaultParagraphFont"/>
    <w:link w:val="Footer"/>
    <w:uiPriority w:val="99"/>
    <w:rsid w:val="000E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EA885B5-B6EA-4089-B6F4-78113E4A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Formatting requirements for the JVE article</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requirements for the JVE article</dc:title>
  <dc:subject/>
  <dc:creator>Martynas Vaidelys</dc:creator>
  <cp:keywords> </cp:keywords>
  <dc:description/>
  <cp:lastModifiedBy>Martynas Vaidelys</cp:lastModifiedBy>
  <cp:revision>14</cp:revision>
  <dcterms:created xsi:type="dcterms:W3CDTF">2021-02-13T08:09:00Z</dcterms:created>
  <dcterms:modified xsi:type="dcterms:W3CDTF">2022-12-03T15:05:00Z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UseMTPrefs">
    <vt:lpwstr>1</vt:lpwstr>
  </property>
  <property fmtid="{D5CDD505-2E9C-101B-9397-08002B2CF9AE}" pid="4" name="MTWinEqns">
    <vt:bool>true</vt:bool>
  </property>
</Properties>
</file>